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PART 1</w:t>
        <w:tab/>
        <w:t xml:space="preserve">GENERAL</w:t>
      </w:r>
    </w:p>
    <w:p w:rsidR="00000000" w:rsidDel="00000000" w:rsidP="00000000" w:rsidRDefault="00000000" w:rsidRPr="00000000" w14:paraId="0000000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RELATED SECTIONS</w:t>
      </w:r>
    </w:p>
    <w:p w:rsidR="00000000" w:rsidDel="00000000" w:rsidP="00000000" w:rsidRDefault="00000000" w:rsidRPr="00000000" w14:paraId="0000000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01 35 18 – LEED Requirements and Procedures</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14 16 – Flush Wood Doors</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71 10 – Door Hardware</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80 50 – Glazing</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21 16 – Gypsum Board Systems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51 00 – Acoustical Ceilings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68 00 – Carpet</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12 61 00 – Open Office Furniture</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0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Aluminum Association (AA)</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AA DAF45-R03, Designation System for Aluminum Finishes, 9</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Edition.</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Underwriters Laboratories of Canada (ULC).</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CAN/ULC-S102-07, Surface Burning Characteristics of Building Materials and Assemblies.</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Canadian Standards Association (CSA International).</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CSA C22.1-06, Canadian Electrical Code, Part I, Safety Standard for Electrical Installations.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CSA C22.2 No.20, Canadian Electrical Code, Modular Wiring Systems for Office Furniture.</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American Society of Testing and Materials International, (ASTM).</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B221-06: Standard Specification for Aluminum and Aluminum-Alloy Extruded Bars, Rods, Wire, Profile and Tubes.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C36: Standard Specification for Gypsum Wallboard.</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C1036: Standard Specification for Flat Glass.</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E90-04: Standard Test Method for Laboratory Measurement of Airborne Sound Transmission Loss of Building Partitions and Elements.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E413-04:  Classification for Rating Sound Insulation.</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E1300:  Standard Practice for Determining Load Resistance of Glass in Buildings.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Architectural Woodwork Institute (AWI).</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Architectural Woodwork Standards, Edition 1, 2009.</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International Building Code, 2006 Edition.</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Health Canada/Workplace Hazardous Materials Information System.</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Material Safety Data Sheets.</w:t>
      </w:r>
      <w:r w:rsidDel="00000000" w:rsidR="00000000" w:rsidRPr="00000000">
        <w:rPr>
          <w:rtl w:val="0"/>
        </w:rPr>
      </w:r>
    </w:p>
    <w:p w:rsidR="00000000" w:rsidDel="00000000" w:rsidP="00000000" w:rsidRDefault="00000000" w:rsidRPr="00000000" w14:paraId="00000021">
      <w:pPr>
        <w:pageBreakBefore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SYSTEM DESCRIPTION </w:t>
      </w:r>
    </w:p>
    <w:p w:rsidR="00000000" w:rsidDel="00000000" w:rsidP="00000000" w:rsidRDefault="00000000" w:rsidRPr="00000000" w14:paraId="0000002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demountable wall system is to be full height frameless [single] [double] glass or full height solid panels, with modules that can be easily moved and reconfigured, from a single manufacturer.</w:t>
      </w:r>
    </w:p>
    <w:p w:rsidR="00000000" w:rsidDel="00000000" w:rsidP="00000000" w:rsidRDefault="00000000" w:rsidRPr="00000000" w14:paraId="0000002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187"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Joints between glass to be seamless butt joints with 3 mm (1/8”) chamfered glass edges and 10 mm (3/8”) polycarbonate gasket.</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187"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Joints between solid panels or solid and glass panels to have 38 mm (1 1/2”) vertical extrusion to transition from module to module. </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187" w:hanging="504.0000000000000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wall system must be capable of supporting modular or conventional wiring along with voice/data distribution.</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187" w:hanging="504.0000000000000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wall system must be capable of a freestanding option that does not require a connection to the ceiling.</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0j0zll" w:id="0"/>
    <w:bookmarkEnd w:id="0"/>
    <w:bookmarkStart w:colFirst="0" w:colLast="0" w:name="bookmark=id.gjdgxs" w:id="1"/>
    <w:bookmarkEnd w:id="1"/>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PERFORMANCE REQUIREMENTS</w:t>
      </w:r>
    </w:p>
    <w:p w:rsidR="00000000" w:rsidDel="00000000" w:rsidP="00000000" w:rsidRDefault="00000000" w:rsidRPr="00000000" w14:paraId="0000002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Acoustic Performance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Demountable wall modules must tested in accordance with ASTM E90 and achieve the following results:</w:t>
      </w:r>
    </w:p>
    <w:bookmarkStart w:colFirst="0" w:colLast="0" w:name="bookmark=id.1fob9te" w:id="2"/>
    <w:bookmarkEnd w:id="2"/>
    <w:bookmarkStart w:colFirst="0" w:colLast="0" w:name="bookmark=id.3znysh7" w:id="3"/>
    <w:bookmarkEnd w:id="3"/>
    <w:p w:rsidR="00000000" w:rsidDel="00000000" w:rsidP="00000000" w:rsidRDefault="00000000" w:rsidRPr="00000000" w14:paraId="0000002C">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25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STC 38 for 10 mm (3/8”) tempered + 10 mm (3/8”) tempered glass.</w:t>
      </w:r>
    </w:p>
    <w:p w:rsidR="00000000" w:rsidDel="00000000" w:rsidP="00000000" w:rsidRDefault="00000000" w:rsidRPr="00000000" w14:paraId="0000002D">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232" w:right="-187" w:hanging="341.999999999999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STC 45 for 10 mm (3/8”) tempered + 10 mm (3/8”) laminated glass.</w:t>
      </w:r>
    </w:p>
    <w:p w:rsidR="00000000" w:rsidDel="00000000" w:rsidP="00000000" w:rsidRDefault="00000000" w:rsidRPr="00000000" w14:paraId="0000002E">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232" w:right="-187" w:hanging="341.9999999999999"/>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minimum STC 50 (estimated) for 12 mm (½”) tempered + 12 mm (½”) laminated glass</w:t>
      </w:r>
    </w:p>
    <w:p w:rsidR="00000000" w:rsidDel="00000000" w:rsidP="00000000" w:rsidRDefault="00000000" w:rsidRPr="00000000" w14:paraId="0000002F">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232" w:right="-187" w:hanging="341.999999999999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STC 41 for 16 mm (5/8”) melamine + 16 mm (5/8”) melamine solid panel with 50 mm (2”) mineral wool insulation.</w:t>
      </w:r>
    </w:p>
    <w:p w:rsidR="00000000" w:rsidDel="00000000" w:rsidP="00000000" w:rsidRDefault="00000000" w:rsidRPr="00000000" w14:paraId="0000003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Hinged doors of equivalent STC to be specified where acoustic performance of the wall system is paramount.</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Surface Burning Performance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steel and wall covering faced panels must achieve a maximum Flame Spread of 25 when determined in accordance with ULC-S102-07.</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28"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DESIGN REQUIREMENTS</w:t>
      </w:r>
    </w:p>
    <w:p w:rsidR="00000000" w:rsidDel="00000000" w:rsidP="00000000" w:rsidRDefault="00000000" w:rsidRPr="00000000" w14:paraId="0000003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1224" w:right="0" w:hanging="504.0000000000000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demountable wall system shall be 100 mm (4”) thick and be designed and sized in horizontal and vertical modules to accommodate the partition layout shown on floor plans and sections.</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1224" w:right="0" w:hanging="504.0000000000000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Bottom and top channels to be </w:t>
      </w:r>
      <w:r w:rsidDel="00000000" w:rsidR="00000000" w:rsidRPr="00000000">
        <w:rPr>
          <w:rFonts w:ascii="Arial" w:cs="Arial" w:eastAsia="Arial" w:hAnsi="Arial"/>
          <w:sz w:val="22"/>
          <w:szCs w:val="22"/>
          <w:rtl w:val="0"/>
        </w:rPr>
        <w:t xml:space="preserve">6</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 mm (</w:t>
      </w:r>
      <w:r w:rsidDel="00000000" w:rsidR="00000000" w:rsidRPr="00000000">
        <w:rPr>
          <w:rFonts w:ascii="Arial" w:cs="Arial" w:eastAsia="Arial" w:hAnsi="Arial"/>
          <w:sz w:val="22"/>
          <w:szCs w:val="22"/>
          <w:rtl w:val="0"/>
        </w:rPr>
        <w:t xml:space="preserve">2 3/8</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height with 4 mm (5/32”) reveal.</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1224" w:right="0" w:hanging="504.0000000000000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Wall starts to be 44 mm (1 3/4”) to 60 mm (</w:t>
      </w:r>
      <w:r w:rsidDel="00000000" w:rsidR="00000000" w:rsidRPr="00000000">
        <w:rPr>
          <w:rFonts w:ascii="Arial" w:cs="Arial" w:eastAsia="Arial" w:hAnsi="Arial"/>
          <w:sz w:val="22"/>
          <w:szCs w:val="22"/>
          <w:rtl w:val="0"/>
        </w:rPr>
        <w:t xml:space="preserve">2 3/8”</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width with adjustable vinyl gasket capable of adjusting ± 13 mm (1/2”).</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1224" w:right="0" w:hanging="504.0000000000000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Wall heights to be available in 1 mm (~1/16”) increments from a minimum of 300 mm (12”) to a maximum of 3048 mm (120”) for glass modules and 2743 mm (108”) for solid modules. </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1224" w:right="0" w:hanging="504.0000000000000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Panel widths to be available in 1 mm (~1/16”) increments from a minimum of 200 mm (8”) to a maximum of 1524 mm (60”).</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1224" w:right="0" w:hanging="504.0000000000000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panel/floor interface shall be joined with a gasket to ensure constant contact between the wall system and the floor. </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1224" w:right="0" w:hanging="504.0000000000000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system shall allow for vertical adjustment of at least ± 25 mm (1”) using specially engineered, height adjustable leveling blocks on the floor to accommodate for floor and ceiling deviations.</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1224" w:right="0" w:hanging="504.0000000000000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system shall be capable of extending in multiple directions using 2-way, 3-way, 4-way and variable angle corner posts.</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33" w:right="0" w:hanging="513"/>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system shall include full height doors. All door frames to be reversible in field without additional modifications or materials.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SUBMITTALS</w:t>
      </w:r>
    </w:p>
    <w:p w:rsidR="00000000" w:rsidDel="00000000" w:rsidP="00000000" w:rsidRDefault="00000000" w:rsidRPr="00000000" w14:paraId="0000004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Submit in accordance with section 01 00 00 – General Requirements.</w:t>
      </w:r>
    </w:p>
    <w:p w:rsidR="00000000" w:rsidDel="00000000" w:rsidP="00000000" w:rsidRDefault="00000000" w:rsidRPr="00000000" w14:paraId="0000004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Product Data: Manufacturer’s data sheets on each type of product indicated.</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Shop Drawings: Plans, sections, elevations, details and attachments to other work.</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Indicate materials, methods of construction, attachment or anchorage details, erection diagrams of pre-assembled components, connections, explanatory notes and other information necessary for completion of work.  Cross reference to design drawings and specifications.</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Indicate partition layout, including doors and hardware, elevations, opening locations, special panels and conditions at adjacent construction.</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not commence manufacturing or order materials before shop drawings are reviewed and accepted by professional of record.</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Copies of MSDS - Material Safety Data Sheets to be provided upon request.</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Finish Samples to be provided upon request: </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initial Selection: For units with factory-applied color finishes.</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verification: For each type of exposed finish and trim required.</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bookmarkStart w:colFirst="0" w:colLast="0" w:name="_heading=h.2et92p0" w:id="4"/>
      <w:bookmarkEnd w:id="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Product test reports from approved independent testing laboratory, certifying compliance with STC Rating, Surface Burning Rating. </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Lead Time:  Provide the lead-time duration from the date of shop drawing approval to the date of product shipment.</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QUALITY ASSURANCE</w:t>
      </w:r>
    </w:p>
    <w:p w:rsidR="00000000" w:rsidDel="00000000" w:rsidP="00000000" w:rsidRDefault="00000000" w:rsidRPr="00000000" w14:paraId="0000004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Manufacturer of all primary products specified in this section shall have a minimum of ten (10) years experience in the manufacturing and supply of demountable walls.</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PROJECT CONDITIONS</w:t>
      </w:r>
    </w:p>
    <w:p w:rsidR="00000000" w:rsidDel="00000000" w:rsidP="00000000" w:rsidRDefault="00000000" w:rsidRPr="00000000" w14:paraId="0000005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Environmental Limitations: Do not deliver or install demountable wall system components until building is enclosed and finishing operations, including ceiling and floor covering installation and painting, are completed.</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Field measurements: Indicate all site dimensions including ceiling heights and ”hold-to” dimensions on shop drawings.</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Coordination of work: Coordinate layout and installation of demountable wall components with other trades. Installation of ceilings, floor coverings, lighting fixtures, HVAC, fire equipment and suppression systems should be installed before demountable wall systems are installed.</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WARRANTY/PRICING</w:t>
      </w:r>
    </w:p>
    <w:p w:rsidR="00000000" w:rsidDel="00000000" w:rsidP="00000000" w:rsidRDefault="00000000" w:rsidRPr="00000000" w14:paraId="0000005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Submit manufacturer’s standard limited warranty document. </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Warranty period: 1 [2] [5] [10] year(s) from date of substantial completion. </w:t>
      </w:r>
      <w:r w:rsidDel="00000000" w:rsidR="00000000" w:rsidRPr="00000000">
        <w:rPr>
          <w:rtl w:val="0"/>
        </w:rPr>
      </w:r>
    </w:p>
    <w:p w:rsidR="00000000" w:rsidDel="00000000" w:rsidP="00000000" w:rsidRDefault="00000000" w:rsidRPr="00000000" w14:paraId="00000058">
      <w:pPr>
        <w:pageBreakBefore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59">
      <w:pPr>
        <w:pageBreakBefore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PART 2</w:t>
        <w:tab/>
        <w:t xml:space="preserve">PRODUCTS</w:t>
      </w:r>
    </w:p>
    <w:p w:rsidR="00000000" w:rsidDel="00000000" w:rsidP="00000000" w:rsidRDefault="00000000" w:rsidRPr="00000000" w14:paraId="0000005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MATERIALS</w:t>
      </w:r>
    </w:p>
    <w:p w:rsidR="00000000" w:rsidDel="00000000" w:rsidP="00000000" w:rsidRDefault="00000000" w:rsidRPr="00000000" w14:paraId="0000005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Aluminum extrusions: to ASTM B221.</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Insulation: Factory installed in all solid panels, urea-formaldehyde free batten insulation.</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Doors and Hardware:</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Doors to be [</w:t>
      </w:r>
      <w:bookmarkStart w:colFirst="0" w:colLast="0" w:name="bookmark=id.3dy6vkm" w:id="5"/>
      <w:bookmarkEnd w:id="5"/>
      <w:bookmarkStart w:colFirst="0" w:colLast="0" w:name="bookmark=id.tyjcwt" w:id="6"/>
      <w:bookmarkEnd w:id="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45 mm (1 3/4”) solid wood], [10 mm (3/8”) frameless glass] or [45 mm (1 3/4”) aluminum frame with glass or melamine insert] as per architectural drawings in accordance with manufacturer’s standards.</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Hardware to be in accordance with Section 08 71 00- Door Hardware.]</w:t>
      </w:r>
    </w:p>
    <w:p w:rsidR="00000000" w:rsidDel="00000000" w:rsidP="00000000" w:rsidRDefault="00000000" w:rsidRPr="00000000" w14:paraId="0000006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Handles model [KERE], [KERE-NL], [RESE], [REVEL], [SEJO], [SERE], [TERO] by Rampart Partitions Inc.</w:t>
      </w:r>
    </w:p>
    <w:p w:rsidR="00000000" w:rsidDel="00000000" w:rsidP="00000000" w:rsidRDefault="00000000" w:rsidRPr="00000000" w14:paraId="0000006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Hinge model [BH45], [HH2], [LEAF], [MAKE3] by Rampart Partitions Inc.</w:t>
      </w:r>
    </w:p>
    <w:p w:rsidR="00000000" w:rsidDel="00000000" w:rsidP="00000000" w:rsidRDefault="00000000" w:rsidRPr="00000000" w14:paraId="0000006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Drop seals model [DS1], [DS2], [DS3] by Rampart Partitions Inc.</w:t>
      </w:r>
    </w:p>
    <w:p w:rsidR="00000000" w:rsidDel="00000000" w:rsidP="00000000" w:rsidRDefault="00000000" w:rsidRPr="00000000" w14:paraId="0000006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Floor mounted door stops by Rampart Partitions Inc. </w:t>
      </w:r>
    </w:p>
    <w:p w:rsidR="00000000" w:rsidDel="00000000" w:rsidP="00000000" w:rsidRDefault="00000000" w:rsidRPr="00000000" w14:paraId="0000006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Door closer model HDC by Rampart Partitions Inc.</w:t>
      </w:r>
    </w:p>
    <w:p w:rsidR="00000000" w:rsidDel="00000000" w:rsidP="00000000" w:rsidRDefault="00000000" w:rsidRPr="00000000" w14:paraId="0000006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[Electric Strike model MW-ES by Rampart Partitions Inc.]</w:t>
      </w:r>
    </w:p>
    <w:p w:rsidR="00000000" w:rsidDel="00000000" w:rsidP="00000000" w:rsidRDefault="00000000" w:rsidRPr="00000000" w14:paraId="0000006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Sliding door track system model [Intec]/[Intec 45] by Rampart Partitions Inc.</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Glass and glazing materials:</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Glass modules and glass doors to be 10 mm (3/8”) [12 mm (1/2”)] tempered [laminated] [tempered and laminated] glass.</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[Glass to be low-iron].</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Acceptable Product: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moodwall P4 by Rampart Partitions Inc.,</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1305 Industrielle, La Prairie, Quebec, CANADA, J5R 2E4 (Tel # 450-444-7414).</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pageBreakBefore w:val="0"/>
        <w:widowControl w:val="0"/>
        <w:numPr>
          <w:ilvl w:val="1"/>
          <w:numId w:val="1"/>
        </w:numPr>
        <w:ind w:left="792" w:hanging="432"/>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CONNECTION METHODS</w:t>
      </w:r>
    </w:p>
    <w:p w:rsidR="00000000" w:rsidDel="00000000" w:rsidP="00000000" w:rsidRDefault="00000000" w:rsidRPr="00000000" w14:paraId="0000006F">
      <w:pPr>
        <w:pageBreakBefore w:val="0"/>
        <w:widowControl w:val="0"/>
        <w:numPr>
          <w:ilvl w:val="2"/>
          <w:numId w:val="1"/>
        </w:numPr>
        <w:ind w:left="108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Wall system to ceiling: Extruded aluminum track, attached to ceiling grid using non-marking clip or with mechanical fastener.</w:t>
      </w:r>
      <w:r w:rsidDel="00000000" w:rsidR="00000000" w:rsidRPr="00000000">
        <w:rPr>
          <w:rtl w:val="0"/>
        </w:rPr>
      </w:r>
    </w:p>
    <w:p w:rsidR="00000000" w:rsidDel="00000000" w:rsidP="00000000" w:rsidRDefault="00000000" w:rsidRPr="00000000" w14:paraId="00000070">
      <w:pPr>
        <w:pageBreakBefore w:val="0"/>
        <w:widowControl w:val="0"/>
        <w:numPr>
          <w:ilvl w:val="2"/>
          <w:numId w:val="1"/>
        </w:numPr>
        <w:ind w:left="108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Wall system to floor: Mechanically fasten injection molded leveling blocks to floor. 2 leveling blocks per module. </w:t>
      </w:r>
      <w:r w:rsidDel="00000000" w:rsidR="00000000" w:rsidRPr="00000000">
        <w:rPr>
          <w:rtl w:val="0"/>
        </w:rPr>
      </w:r>
    </w:p>
    <w:p w:rsidR="00000000" w:rsidDel="00000000" w:rsidP="00000000" w:rsidRDefault="00000000" w:rsidRPr="00000000" w14:paraId="00000071">
      <w:pPr>
        <w:pageBreakBefore w:val="0"/>
        <w:widowControl w:val="0"/>
        <w:numPr>
          <w:ilvl w:val="2"/>
          <w:numId w:val="1"/>
        </w:numPr>
        <w:ind w:left="108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Panel to fixed-in-place construction: Extruded aluminum wall start channel with PVC extruded gasket to ensure seal with adjoining wall and leveling screws to align wall start with demountable wall, affixed to permanent building components with mechanical fasteners.</w:t>
      </w:r>
      <w:r w:rsidDel="00000000" w:rsidR="00000000" w:rsidRPr="00000000">
        <w:rPr>
          <w:rtl w:val="0"/>
        </w:rPr>
      </w:r>
    </w:p>
    <w:p w:rsidR="00000000" w:rsidDel="00000000" w:rsidP="00000000" w:rsidRDefault="00000000" w:rsidRPr="00000000" w14:paraId="00000072">
      <w:pPr>
        <w:pageBreakBefore w:val="0"/>
        <w:widowControl w:val="0"/>
        <w:numPr>
          <w:ilvl w:val="2"/>
          <w:numId w:val="1"/>
        </w:numPr>
        <w:ind w:left="108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Panel to panel: Clear polycarbonate trim to join 2 glass modules, creating a seamless transition. Trim made to accept glass with 3 mm (1/8”) beveled edge. </w:t>
      </w:r>
      <w:r w:rsidDel="00000000" w:rsidR="00000000" w:rsidRPr="00000000">
        <w:rPr>
          <w:rtl w:val="0"/>
        </w:rPr>
      </w:r>
    </w:p>
    <w:p w:rsidR="00000000" w:rsidDel="00000000" w:rsidP="00000000" w:rsidRDefault="00000000" w:rsidRPr="00000000" w14:paraId="00000073">
      <w:pPr>
        <w:pageBreakBefore w:val="0"/>
        <w:widowControl w:val="0"/>
        <w:numPr>
          <w:ilvl w:val="2"/>
          <w:numId w:val="1"/>
        </w:numPr>
        <w:ind w:left="108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Panel to panel 3 way intersection: Clear polycarbonate trim to join 3 glass modules, creating a seamless transition. Trim made to accept glass with 3 mm (1/8”) beveled edge.</w:t>
      </w:r>
      <w:r w:rsidDel="00000000" w:rsidR="00000000" w:rsidRPr="00000000">
        <w:rPr>
          <w:rtl w:val="0"/>
        </w:rPr>
      </w:r>
    </w:p>
    <w:p w:rsidR="00000000" w:rsidDel="00000000" w:rsidP="00000000" w:rsidRDefault="00000000" w:rsidRPr="00000000" w14:paraId="00000074">
      <w:pPr>
        <w:pageBreakBefore w:val="0"/>
        <w:widowControl w:val="0"/>
        <w:numPr>
          <w:ilvl w:val="2"/>
          <w:numId w:val="1"/>
        </w:numPr>
        <w:ind w:left="108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For all exposed ends and corners: one-piece aluminum extrusion to match panel finish, attached to end panel with standard wall start connector.</w:t>
      </w:r>
      <w:r w:rsidDel="00000000" w:rsidR="00000000" w:rsidRPr="00000000">
        <w:rPr>
          <w:rtl w:val="0"/>
        </w:rPr>
      </w:r>
    </w:p>
    <w:p w:rsidR="00000000" w:rsidDel="00000000" w:rsidP="00000000" w:rsidRDefault="00000000" w:rsidRPr="00000000" w14:paraId="00000075">
      <w:pPr>
        <w:pageBreakBefore w:val="0"/>
        <w:widowControl w:val="0"/>
        <w:ind w:left="1224"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76">
      <w:pPr>
        <w:pageBreakBefore w:val="0"/>
        <w:widowControl w:val="0"/>
        <w:numPr>
          <w:ilvl w:val="1"/>
          <w:numId w:val="1"/>
        </w:numPr>
        <w:ind w:left="792" w:hanging="432"/>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FINISHES</w:t>
      </w:r>
    </w:p>
    <w:p w:rsidR="00000000" w:rsidDel="00000000" w:rsidP="00000000" w:rsidRDefault="00000000" w:rsidRPr="00000000" w14:paraId="00000077">
      <w:pPr>
        <w:pageBreakBefore w:val="0"/>
        <w:widowControl w:val="0"/>
        <w:numPr>
          <w:ilvl w:val="2"/>
          <w:numId w:val="1"/>
        </w:numPr>
        <w:ind w:left="108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Aluminum surfaces: Exposed surfaces of aluminum components to be clear anodized [Textured] [metallic powder coat] [color anodized, selection to be made among manufacturer’s standard colors].</w:t>
      </w:r>
      <w:r w:rsidDel="00000000" w:rsidR="00000000" w:rsidRPr="00000000">
        <w:rPr>
          <w:rtl w:val="0"/>
        </w:rPr>
      </w:r>
    </w:p>
    <w:p w:rsidR="00000000" w:rsidDel="00000000" w:rsidP="00000000" w:rsidRDefault="00000000" w:rsidRPr="00000000" w14:paraId="00000078">
      <w:pPr>
        <w:pageBreakBefore w:val="0"/>
        <w:widowControl w:val="0"/>
        <w:numPr>
          <w:ilvl w:val="2"/>
          <w:numId w:val="1"/>
        </w:numPr>
        <w:ind w:left="108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Wood Surfaces: [wood veneer] [laminate] to manufacturers standard.</w:t>
      </w:r>
      <w:r w:rsidDel="00000000" w:rsidR="00000000" w:rsidRPr="00000000">
        <w:rPr>
          <w:rtl w:val="0"/>
        </w:rPr>
      </w:r>
    </w:p>
    <w:p w:rsidR="00000000" w:rsidDel="00000000" w:rsidP="00000000" w:rsidRDefault="00000000" w:rsidRPr="00000000" w14:paraId="00000079">
      <w:pPr>
        <w:pageBreakBefore w:val="0"/>
        <w:widowControl w:val="0"/>
        <w:ind w:left="1224"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7A">
      <w:pPr>
        <w:pageBreakBefore w:val="0"/>
        <w:widowControl w:val="0"/>
        <w:ind w:left="1224"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7B">
      <w:pPr>
        <w:pageBreakBefore w:val="0"/>
        <w:widowControl w:val="0"/>
        <w:numPr>
          <w:ilvl w:val="0"/>
          <w:numId w:val="1"/>
        </w:numPr>
        <w:spacing w:after="120" w:lineRule="auto"/>
        <w:ind w:left="360" w:hanging="360"/>
        <w:jc w:val="both"/>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PART 3</w:t>
        <w:tab/>
        <w:t xml:space="preserve">EXECUTION</w:t>
      </w:r>
    </w:p>
    <w:p w:rsidR="00000000" w:rsidDel="00000000" w:rsidP="00000000" w:rsidRDefault="00000000" w:rsidRPr="00000000" w14:paraId="0000007C">
      <w:pPr>
        <w:pageBreakBefore w:val="0"/>
        <w:widowControl w:val="0"/>
        <w:numPr>
          <w:ilvl w:val="1"/>
          <w:numId w:val="1"/>
        </w:numPr>
        <w:ind w:left="792" w:hanging="432"/>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INSTALLATION</w:t>
      </w:r>
    </w:p>
    <w:p w:rsidR="00000000" w:rsidDel="00000000" w:rsidP="00000000" w:rsidRDefault="00000000" w:rsidRPr="00000000" w14:paraId="0000007D">
      <w:pPr>
        <w:pageBreakBefore w:val="0"/>
        <w:widowControl w:val="0"/>
        <w:numPr>
          <w:ilvl w:val="2"/>
          <w:numId w:val="1"/>
        </w:numPr>
        <w:ind w:left="108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Installation of demountable walls shall be under manufacturers approved supervision to insure wall performance and compatibility with design and specification intent.</w:t>
      </w:r>
      <w:r w:rsidDel="00000000" w:rsidR="00000000" w:rsidRPr="00000000">
        <w:rPr>
          <w:rtl w:val="0"/>
        </w:rPr>
      </w:r>
    </w:p>
    <w:p w:rsidR="00000000" w:rsidDel="00000000" w:rsidP="00000000" w:rsidRDefault="00000000" w:rsidRPr="00000000" w14:paraId="0000007E">
      <w:pPr>
        <w:pageBreakBefore w:val="0"/>
        <w:widowControl w:val="0"/>
        <w:numPr>
          <w:ilvl w:val="2"/>
          <w:numId w:val="1"/>
        </w:numPr>
        <w:ind w:left="108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Erect partitions rigid, level, plumb and aligned.  Install continuous light and sound seals at connection to floors, ceilings, fixed walls and abutting surfaces.</w:t>
      </w:r>
      <w:r w:rsidDel="00000000" w:rsidR="00000000" w:rsidRPr="00000000">
        <w:rPr>
          <w:rtl w:val="0"/>
        </w:rPr>
      </w:r>
    </w:p>
    <w:p w:rsidR="00000000" w:rsidDel="00000000" w:rsidP="00000000" w:rsidRDefault="00000000" w:rsidRPr="00000000" w14:paraId="0000007F">
      <w:pPr>
        <w:pageBreakBefore w:val="0"/>
        <w:widowControl w:val="0"/>
        <w:numPr>
          <w:ilvl w:val="2"/>
          <w:numId w:val="1"/>
        </w:numPr>
        <w:ind w:left="108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Installation to be coordinated with other trades. Installation to occur only once drywall work is completed, suspended ceiling is installed, walls have been primed and painted and flooring has been installed underneath demountable walls.</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Installation to be carried out by qualified installers certified by the manufacturer.</w:t>
      </w:r>
      <w:r w:rsidDel="00000000" w:rsidR="00000000" w:rsidRPr="00000000">
        <w:rPr>
          <w:rtl w:val="0"/>
        </w:rPr>
      </w:r>
    </w:p>
    <w:p w:rsidR="00000000" w:rsidDel="00000000" w:rsidP="00000000" w:rsidRDefault="00000000" w:rsidRPr="00000000" w14:paraId="00000081">
      <w:pPr>
        <w:pageBreakBefore w:val="0"/>
        <w:widowControl w:val="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2">
      <w:pPr>
        <w:pageBreakBefore w:val="0"/>
        <w:widowControl w:val="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3">
      <w:pPr>
        <w:pageBreakBefore w:val="0"/>
        <w:widowControl w:val="0"/>
        <w:spacing w:befor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END OF SECTION</w:t>
      </w:r>
    </w:p>
    <w:p w:rsidR="00000000" w:rsidDel="00000000" w:rsidP="00000000" w:rsidRDefault="00000000" w:rsidRPr="00000000" w14:paraId="00000084">
      <w:pPr>
        <w:pageBreakBefore w:val="0"/>
        <w:jc w:val="both"/>
        <w:rPr/>
      </w:pPr>
      <w:r w:rsidDel="00000000" w:rsidR="00000000" w:rsidRPr="00000000">
        <w:rPr>
          <w:rtl w:val="0"/>
        </w:rPr>
      </w:r>
    </w:p>
    <w:p w:rsidR="00000000" w:rsidDel="00000000" w:rsidP="00000000" w:rsidRDefault="00000000" w:rsidRPr="00000000" w14:paraId="00000085">
      <w:pPr>
        <w:pageBreakBefore w:val="0"/>
        <w:jc w:val="both"/>
        <w:rPr/>
      </w:pPr>
      <w:r w:rsidDel="00000000" w:rsidR="00000000" w:rsidRPr="00000000">
        <w:rPr>
          <w:rtl w:val="0"/>
        </w:rPr>
      </w:r>
    </w:p>
    <w:p w:rsidR="00000000" w:rsidDel="00000000" w:rsidP="00000000" w:rsidRDefault="00000000" w:rsidRPr="00000000" w14:paraId="00000086">
      <w:pPr>
        <w:pageBreakBefore w:val="0"/>
        <w:jc w:val="both"/>
        <w:rPr/>
      </w:pPr>
      <w:r w:rsidDel="00000000" w:rsidR="00000000" w:rsidRPr="00000000">
        <w:rPr>
          <w:rtl w:val="0"/>
        </w:rPr>
      </w:r>
    </w:p>
    <w:p w:rsidR="00000000" w:rsidDel="00000000" w:rsidP="00000000" w:rsidRDefault="00000000" w:rsidRPr="00000000" w14:paraId="00000087">
      <w:pPr>
        <w:pageBreakBefore w:val="0"/>
        <w:jc w:val="both"/>
        <w:rPr/>
      </w:pPr>
      <w:r w:rsidDel="00000000" w:rsidR="00000000" w:rsidRPr="00000000">
        <w:rPr>
          <w:rtl w:val="0"/>
        </w:rPr>
      </w:r>
    </w:p>
    <w:p w:rsidR="00000000" w:rsidDel="00000000" w:rsidP="00000000" w:rsidRDefault="00000000" w:rsidRPr="00000000" w14:paraId="00000088">
      <w:pPr>
        <w:pageBreakBefore w:val="0"/>
        <w:jc w:val="both"/>
        <w:rPr/>
      </w:pPr>
      <w:r w:rsidDel="00000000" w:rsidR="00000000" w:rsidRPr="00000000">
        <w:rPr>
          <w:rtl w:val="0"/>
        </w:rPr>
      </w:r>
    </w:p>
    <w:p w:rsidR="00000000" w:rsidDel="00000000" w:rsidP="00000000" w:rsidRDefault="00000000" w:rsidRPr="00000000" w14:paraId="00000089">
      <w:pPr>
        <w:pageBreakBefore w:val="0"/>
        <w:jc w:val="both"/>
        <w:rPr/>
      </w:pPr>
      <w:r w:rsidDel="00000000" w:rsidR="00000000" w:rsidRPr="00000000">
        <w:rPr>
          <w:rtl w:val="0"/>
        </w:rPr>
      </w:r>
    </w:p>
    <w:p w:rsidR="00000000" w:rsidDel="00000000" w:rsidP="00000000" w:rsidRDefault="00000000" w:rsidRPr="00000000" w14:paraId="0000008A">
      <w:pPr>
        <w:pageBreakBefore w:val="0"/>
        <w:jc w:val="both"/>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W-P4-TS-PS_2015-01_EN</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990" w:top="207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Section 10 22 19</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DEMOUNTABLE WALL SYSTEM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100 mm (4”) Thick Full Height Glass Wall, </w:t>
    </w:r>
    <w:r w:rsidDel="00000000" w:rsidR="00000000" w:rsidRPr="00000000">
      <w:rPr>
        <w:rFonts w:ascii="Arial" w:cs="Arial" w:eastAsia="Arial" w:hAnsi="Arial"/>
        <w:b w:val="1"/>
        <w:i w:val="0"/>
        <w:smallCaps w:val="0"/>
        <w:strike w:val="0"/>
        <w:color w:val="595959"/>
        <w:sz w:val="24"/>
        <w:szCs w:val="24"/>
        <w:u w:val="none"/>
        <w:shd w:fill="auto" w:val="clear"/>
        <w:vertAlign w:val="baseline"/>
        <w:rtl w:val="0"/>
      </w:rPr>
      <w:t xml:space="preserve">P4</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595959"/>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595959"/>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1.%2."/>
      <w:lvlJc w:val="left"/>
      <w:pPr>
        <w:ind w:left="792" w:hanging="432"/>
      </w:pPr>
      <w:rPr>
        <w:sz w:val="24"/>
        <w:szCs w:val="24"/>
      </w:rPr>
    </w:lvl>
    <w:lvl w:ilvl="2">
      <w:start w:val="1"/>
      <w:numFmt w:val="decimal"/>
      <w:lvlText w:val=".%3"/>
      <w:lvlJc w:val="left"/>
      <w:pPr>
        <w:ind w:left="1224" w:hanging="504"/>
      </w:pPr>
      <w:rPr>
        <w:b w:val="0"/>
        <w:sz w:val="24"/>
        <w:szCs w:val="24"/>
      </w:rPr>
    </w:lvl>
    <w:lvl w:ilvl="3">
      <w:start w:val="1"/>
      <w:numFmt w:val="decimal"/>
      <w:lvlText w:val=".%4"/>
      <w:lvlJc w:val="left"/>
      <w:pPr>
        <w:ind w:left="1728" w:hanging="647.9999999999998"/>
      </w:pPr>
      <w:rPr>
        <w:b w:val="0"/>
        <w:i w:val="0"/>
        <w:sz w:val="24"/>
        <w:szCs w:val="24"/>
      </w:rPr>
    </w:lvl>
    <w:lvl w:ilvl="4">
      <w:start w:val="1"/>
      <w:numFmt w:val="decimal"/>
      <w:lvlText w:val=".%5"/>
      <w:lvlJc w:val="left"/>
      <w:pPr>
        <w:ind w:left="2232" w:hanging="792"/>
      </w:pPr>
      <w:rPr>
        <w:b w:val="0"/>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D4DD9"/>
    <w:rPr>
      <w:rFonts w:ascii="Times New Roman" w:cs="Times New Roman" w:eastAsia="Times New Roman" w:hAnsi="Times New Roman"/>
      <w:lang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B01222"/>
    <w:pPr>
      <w:tabs>
        <w:tab w:val="center" w:pos="4320"/>
        <w:tab w:val="right" w:pos="8640"/>
      </w:tabs>
    </w:pPr>
  </w:style>
  <w:style w:type="character" w:styleId="HeaderChar" w:customStyle="1">
    <w:name w:val="Header Char"/>
    <w:basedOn w:val="DefaultParagraphFont"/>
    <w:link w:val="Header"/>
    <w:uiPriority w:val="99"/>
    <w:rsid w:val="00B01222"/>
  </w:style>
  <w:style w:type="paragraph" w:styleId="Footer">
    <w:name w:val="footer"/>
    <w:basedOn w:val="Normal"/>
    <w:link w:val="FooterChar"/>
    <w:uiPriority w:val="99"/>
    <w:unhideWhenUsed w:val="1"/>
    <w:rsid w:val="00B01222"/>
    <w:pPr>
      <w:tabs>
        <w:tab w:val="center" w:pos="4320"/>
        <w:tab w:val="right" w:pos="8640"/>
      </w:tabs>
    </w:pPr>
  </w:style>
  <w:style w:type="character" w:styleId="FooterChar" w:customStyle="1">
    <w:name w:val="Footer Char"/>
    <w:basedOn w:val="DefaultParagraphFont"/>
    <w:link w:val="Footer"/>
    <w:uiPriority w:val="99"/>
    <w:rsid w:val="00B01222"/>
  </w:style>
  <w:style w:type="paragraph" w:styleId="CM5" w:customStyle="1">
    <w:name w:val="CM5"/>
    <w:basedOn w:val="Normal"/>
    <w:next w:val="Normal"/>
    <w:rsid w:val="004D4DD9"/>
    <w:pPr>
      <w:widowControl w:val="0"/>
      <w:autoSpaceDE w:val="0"/>
      <w:autoSpaceDN w:val="0"/>
      <w:adjustRightInd w:val="0"/>
    </w:pPr>
  </w:style>
  <w:style w:type="paragraph" w:styleId="CM4" w:customStyle="1">
    <w:name w:val="CM4"/>
    <w:basedOn w:val="Normal"/>
    <w:next w:val="Normal"/>
    <w:rsid w:val="004D4DD9"/>
    <w:pPr>
      <w:widowControl w:val="0"/>
      <w:autoSpaceDE w:val="0"/>
      <w:autoSpaceDN w:val="0"/>
      <w:adjustRightInd w:val="0"/>
    </w:pPr>
  </w:style>
  <w:style w:type="paragraph" w:styleId="ListParagraph">
    <w:name w:val="List Paragraph"/>
    <w:basedOn w:val="Normal"/>
    <w:uiPriority w:val="34"/>
    <w:qFormat w:val="1"/>
    <w:rsid w:val="004D4DD9"/>
    <w:pPr>
      <w:ind w:left="720"/>
      <w:contextualSpacing w:val="1"/>
    </w:pPr>
  </w:style>
  <w:style w:type="paragraph" w:styleId="Default" w:customStyle="1">
    <w:name w:val="Default"/>
    <w:rsid w:val="006B472E"/>
    <w:pPr>
      <w:widowControl w:val="0"/>
      <w:autoSpaceDE w:val="0"/>
      <w:autoSpaceDN w:val="0"/>
      <w:adjustRightInd w:val="0"/>
    </w:pPr>
    <w:rPr>
      <w:rFonts w:ascii="Times New Roman" w:cs="Times New Roman" w:eastAsia="Times New Roman" w:hAnsi="Times New Roman"/>
      <w:color w:val="000000"/>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0f8IsR++1SIljub2hiwsSJ2J/kw==">AMUW2mUZXaBNDhwWhzzSkMAPE7rni5Q/2oh++uP8ywR6EuZgfwNEYKceXITvGUt1314vHEbNFz2MDdWoqkERxinjeUM6sg92b58pbSBL270MPT+tBMPibKsMup1oaEXAb4URGboy2Qx27qGsMb57EIOVGYBHDnr47EfLXjyPL1P92pfx+q996ahN/ABK2QJXY4VuJXZJYA25FpdQeFhWHnOFPh9t4CWidg==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2015-10-15T16:29:00Z</dcterms:created>
  <dc:creator>Karl</dc:creator>
</cp:coreProperties>
</file>