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both"/>
        <w:rPr>
          <w:rFonts w:ascii="Arial" w:cs="Arial" w:eastAsia="Arial" w:hAnsi="Arial"/>
          <w:b w:val="1"/>
        </w:rPr>
      </w:pPr>
      <w:r w:rsidDel="00000000" w:rsidR="00000000" w:rsidRPr="00000000">
        <w:rPr>
          <w:rtl w:val="0"/>
        </w:rPr>
      </w:r>
    </w:p>
    <w:p w:rsidR="00000000" w:rsidDel="00000000" w:rsidP="00000000" w:rsidRDefault="00000000" w:rsidRPr="00000000" w14:paraId="000000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Arial" w:cs="Arial" w:eastAsia="Arial" w:hAnsi="Arial"/>
          <w:b w:val="1"/>
          <w:i w:val="0"/>
          <w:smallCaps w:val="0"/>
          <w:strike w:val="0"/>
          <w:sz w:val="26"/>
          <w:szCs w:val="26"/>
          <w:shd w:fill="auto" w:val="clear"/>
          <w:vertAlign w:val="baseline"/>
        </w:rPr>
      </w:pPr>
      <w:r w:rsidDel="00000000" w:rsidR="00000000" w:rsidRPr="00000000">
        <w:rPr>
          <w:rFonts w:ascii="Arial" w:cs="Arial" w:eastAsia="Arial" w:hAnsi="Arial"/>
          <w:b w:val="1"/>
          <w:i w:val="0"/>
          <w:smallCaps w:val="0"/>
          <w:strike w:val="0"/>
          <w:sz w:val="26"/>
          <w:szCs w:val="26"/>
          <w:u w:val="none"/>
          <w:shd w:fill="auto" w:val="clear"/>
          <w:vertAlign w:val="baseline"/>
          <w:rtl w:val="0"/>
        </w:rPr>
        <w:t xml:space="preserve">PART 1</w:t>
        <w:tab/>
        <w:t xml:space="preserve">GENERAL</w:t>
      </w:r>
    </w:p>
    <w:p w:rsidR="00000000" w:rsidDel="00000000" w:rsidP="00000000" w:rsidRDefault="00000000" w:rsidRPr="00000000" w14:paraId="0000000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 RELATED SECTIONS</w:t>
      </w:r>
    </w:p>
    <w:p w:rsidR="00000000" w:rsidDel="00000000" w:rsidP="00000000" w:rsidRDefault="00000000" w:rsidRPr="00000000" w14:paraId="0000000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Section 01 35 18 – LEED Requirements and Procedures</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Section 08 14 16 – Flush Wood Doors</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Section 08 71 10 – Door Hardware</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Section 08 80 50 – Glazing</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Section 09 21 16 – Gypsum Board Systems</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Section 09 51 00 – Acoustical Ceilings</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Section 09 68 00 – Carpet</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Section 12 61 00 – Open Office Furniture</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hanging="720"/>
        <w:jc w:val="both"/>
        <w:rPr>
          <w:rFonts w:ascii="Arial" w:cs="Arial" w:eastAsia="Arial" w:hAnsi="Arial"/>
          <w:b w:val="1"/>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REFERENCES</w:t>
      </w:r>
    </w:p>
    <w:p w:rsidR="00000000" w:rsidDel="00000000" w:rsidP="00000000" w:rsidRDefault="00000000" w:rsidRPr="00000000" w14:paraId="0000000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Aluminum Association (AA).</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AA DAF45-R03, Designation System for Aluminum Finishes, 9</w:t>
      </w:r>
      <w:r w:rsidDel="00000000" w:rsidR="00000000" w:rsidRPr="00000000">
        <w:rPr>
          <w:rFonts w:ascii="Arial" w:cs="Arial" w:eastAsia="Arial" w:hAnsi="Arial"/>
          <w:b w:val="0"/>
          <w:i w:val="0"/>
          <w:smallCaps w:val="0"/>
          <w:strike w:val="0"/>
          <w:sz w:val="22"/>
          <w:szCs w:val="22"/>
          <w:u w:val="none"/>
          <w:shd w:fill="auto" w:val="clear"/>
          <w:vertAlign w:val="superscript"/>
          <w:rtl w:val="0"/>
        </w:rPr>
        <w:t xml:space="preserve">th</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Edition</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Underwriters Laboratories of Canada (ULC).</w:t>
      </w:r>
    </w:p>
    <w:p w:rsidR="00000000" w:rsidDel="00000000" w:rsidP="00000000" w:rsidRDefault="00000000" w:rsidRPr="00000000" w14:paraId="0000001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28" w:right="0" w:hanging="648"/>
        <w:jc w:val="both"/>
        <w:rPr>
          <w:rFonts w:ascii="Arial" w:cs="Arial" w:eastAsia="Arial" w:hAnsi="Arial"/>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CAN/ULC-S102-</w:t>
      </w: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Surface Burning Characteristics of Building Materials and Assemblies.</w:t>
      </w:r>
    </w:p>
    <w:p w:rsidR="00000000" w:rsidDel="00000000" w:rsidP="00000000" w:rsidRDefault="00000000" w:rsidRPr="00000000" w14:paraId="0000001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rPr>
      </w:pPr>
      <w:r w:rsidDel="00000000" w:rsidR="00000000" w:rsidRPr="00000000">
        <w:rPr>
          <w:rFonts w:ascii="Arial" w:cs="Arial" w:eastAsia="Arial" w:hAnsi="Arial"/>
          <w:sz w:val="22"/>
          <w:szCs w:val="22"/>
          <w:rtl w:val="0"/>
        </w:rPr>
        <w:t xml:space="preserve">Canadian General Standards Board(CAN/CGSB)</w:t>
      </w:r>
    </w:p>
    <w:p w:rsidR="00000000" w:rsidDel="00000000" w:rsidP="00000000" w:rsidRDefault="00000000" w:rsidRPr="00000000" w14:paraId="00000013">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1728" w:right="0" w:hanging="648"/>
        <w:jc w:val="both"/>
        <w:rPr/>
      </w:pPr>
      <w:r w:rsidDel="00000000" w:rsidR="00000000" w:rsidRPr="00000000">
        <w:rPr>
          <w:rFonts w:ascii="Arial" w:cs="Arial" w:eastAsia="Arial" w:hAnsi="Arial"/>
          <w:sz w:val="22"/>
          <w:szCs w:val="22"/>
          <w:rtl w:val="0"/>
        </w:rPr>
        <w:t xml:space="preserve">CAN/CGSB-12.1-M90, Tempered or Laminated Safety Glass.</w:t>
      </w:r>
    </w:p>
    <w:p w:rsidR="00000000" w:rsidDel="00000000" w:rsidP="00000000" w:rsidRDefault="00000000" w:rsidRPr="00000000" w14:paraId="00000014">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1728" w:right="0" w:hanging="648"/>
        <w:jc w:val="both"/>
        <w:rPr>
          <w:highlight w:val="white"/>
        </w:rPr>
      </w:pPr>
      <w:r w:rsidDel="00000000" w:rsidR="00000000" w:rsidRPr="00000000">
        <w:rPr>
          <w:rFonts w:ascii="Arial" w:cs="Arial" w:eastAsia="Arial" w:hAnsi="Arial"/>
          <w:sz w:val="22"/>
          <w:szCs w:val="22"/>
          <w:highlight w:val="white"/>
          <w:rtl w:val="0"/>
        </w:rPr>
        <w:t xml:space="preserve">CAN/CGSB-12.2-M,  Flat, Clear Sheet Glass.</w:t>
      </w:r>
    </w:p>
    <w:p w:rsidR="00000000" w:rsidDel="00000000" w:rsidP="00000000" w:rsidRDefault="00000000" w:rsidRPr="00000000" w14:paraId="00000015">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1728" w:right="0" w:hanging="648"/>
        <w:jc w:val="both"/>
        <w:rPr/>
      </w:pPr>
      <w:r w:rsidDel="00000000" w:rsidR="00000000" w:rsidRPr="00000000">
        <w:rPr>
          <w:rFonts w:ascii="Arial" w:cs="Arial" w:eastAsia="Arial" w:hAnsi="Arial"/>
          <w:sz w:val="22"/>
          <w:szCs w:val="22"/>
          <w:rtl w:val="0"/>
        </w:rPr>
        <w:t xml:space="preserve">CAN/CGSB-12.3-M91, Flat, Clear Float Glass.</w:t>
      </w:r>
    </w:p>
    <w:p w:rsidR="00000000" w:rsidDel="00000000" w:rsidP="00000000" w:rsidRDefault="00000000" w:rsidRPr="00000000" w14:paraId="00000016">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1728" w:right="0" w:hanging="648"/>
        <w:jc w:val="both"/>
        <w:rPr/>
      </w:pPr>
      <w:r w:rsidDel="00000000" w:rsidR="00000000" w:rsidRPr="00000000">
        <w:rPr>
          <w:rFonts w:ascii="Arial" w:cs="Arial" w:eastAsia="Arial" w:hAnsi="Arial"/>
          <w:sz w:val="22"/>
          <w:szCs w:val="22"/>
          <w:rtl w:val="0"/>
        </w:rPr>
        <w:t xml:space="preserve">CAN/CGSB 12.9-M, Type 2, Heat-Strengthened Glass, Class A-Float Glass.</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Canadian Standards Association (CSA International).</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CSA C22.1-</w:t>
      </w:r>
      <w:r w:rsidDel="00000000" w:rsidR="00000000" w:rsidRPr="00000000">
        <w:rPr>
          <w:rFonts w:ascii="Arial" w:cs="Arial" w:eastAsia="Arial" w:hAnsi="Arial"/>
          <w:sz w:val="22"/>
          <w:szCs w:val="22"/>
          <w:rtl w:val="0"/>
        </w:rPr>
        <w:t xml:space="preserve">18</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Canadian Electrical Code, Part I, Safety Standard for Electrical Installations.</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CSA C22.2</w:t>
      </w:r>
      <w:r w:rsidDel="00000000" w:rsidR="00000000" w:rsidRPr="00000000">
        <w:rPr>
          <w:rFonts w:ascii="Arial" w:cs="Arial" w:eastAsia="Arial" w:hAnsi="Arial"/>
          <w:sz w:val="22"/>
          <w:szCs w:val="22"/>
          <w:rtl w:val="0"/>
        </w:rPr>
        <w:t xml:space="preserve">03-16</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No.20, Canadian Electrical Code, Modular Wiring Systems for Office Furniture.</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American Society of Testing and Materials International, (ASTM).</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ASTM B221-</w:t>
      </w:r>
      <w:r w:rsidDel="00000000" w:rsidR="00000000" w:rsidRPr="00000000">
        <w:rPr>
          <w:rFonts w:ascii="Arial" w:cs="Arial" w:eastAsia="Arial" w:hAnsi="Arial"/>
          <w:sz w:val="22"/>
          <w:szCs w:val="22"/>
          <w:rtl w:val="0"/>
        </w:rPr>
        <w:t xml:space="preserve">14</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Standard Specification for Aluminum and Aluminum-Alloy Extruded Bars, Rods, Wire, Profile and Tubes.</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ASTM C1396: Standard Specification for Gypsum Wallboard.</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ASTM C1036-16: Standard Specification for Flat Glass.</w:t>
      </w:r>
    </w:p>
    <w:p w:rsidR="00000000" w:rsidDel="00000000" w:rsidP="00000000" w:rsidRDefault="00000000" w:rsidRPr="00000000" w14:paraId="0000001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ASTM E90-0</w:t>
      </w:r>
      <w:r w:rsidDel="00000000" w:rsidR="00000000" w:rsidRPr="00000000">
        <w:rPr>
          <w:rFonts w:ascii="Arial" w:cs="Arial" w:eastAsia="Arial" w:hAnsi="Arial"/>
          <w:sz w:val="22"/>
          <w:szCs w:val="22"/>
          <w:rtl w:val="0"/>
        </w:rPr>
        <w:t xml:space="preserve">9</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Standard Test Method for Laboratory Measurement of Airborne Sound Transmission Loss of Building Partitions and Elements.</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ASTM E413-</w:t>
      </w:r>
      <w:r w:rsidDel="00000000" w:rsidR="00000000" w:rsidRPr="00000000">
        <w:rPr>
          <w:rFonts w:ascii="Arial" w:cs="Arial" w:eastAsia="Arial" w:hAnsi="Arial"/>
          <w:sz w:val="22"/>
          <w:szCs w:val="22"/>
          <w:rtl w:val="0"/>
        </w:rPr>
        <w:t xml:space="preserve">16</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Classification for Rating Sound Insulation.</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ASTM E1300:  Standard Practice for Determining Load Resistance of Glass in Buildings.</w:t>
      </w:r>
    </w:p>
    <w:p w:rsidR="00000000" w:rsidDel="00000000" w:rsidP="00000000" w:rsidRDefault="00000000" w:rsidRPr="00000000" w14:paraId="0000002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highlight w:val="white"/>
        </w:rPr>
      </w:pPr>
      <w:r w:rsidDel="00000000" w:rsidR="00000000" w:rsidRPr="00000000">
        <w:rPr>
          <w:rFonts w:ascii="Arial" w:cs="Arial" w:eastAsia="Arial" w:hAnsi="Arial"/>
          <w:sz w:val="22"/>
          <w:szCs w:val="22"/>
          <w:highlight w:val="white"/>
          <w:rtl w:val="0"/>
        </w:rPr>
        <w:t xml:space="preserve">ASTM C1172 - Standard Specification for Laminated Architectural Flat Glass.</w:t>
      </w:r>
    </w:p>
    <w:p w:rsidR="00000000" w:rsidDel="00000000" w:rsidP="00000000" w:rsidRDefault="00000000" w:rsidRPr="00000000" w14:paraId="0000002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highlight w:val="white"/>
        </w:rPr>
      </w:pPr>
      <w:r w:rsidDel="00000000" w:rsidR="00000000" w:rsidRPr="00000000">
        <w:rPr>
          <w:rFonts w:ascii="Arial" w:cs="Arial" w:eastAsia="Arial" w:hAnsi="Arial"/>
          <w:sz w:val="22"/>
          <w:szCs w:val="22"/>
          <w:highlight w:val="white"/>
          <w:rtl w:val="0"/>
        </w:rPr>
        <w:t xml:space="preserve">ASTM C1048, Type I, Class 1 (clear), Class 2 (tinted), Quality Q3, Kind HS.</w:t>
      </w:r>
    </w:p>
    <w:p w:rsidR="00000000" w:rsidDel="00000000" w:rsidP="00000000" w:rsidRDefault="00000000" w:rsidRPr="00000000" w14:paraId="0000002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rPr>
          <w:rFonts w:ascii="Arial" w:cs="Arial" w:eastAsia="Arial" w:hAnsi="Arial"/>
          <w:highlight w:val="white"/>
        </w:rPr>
      </w:pPr>
      <w:r w:rsidDel="00000000" w:rsidR="00000000" w:rsidRPr="00000000">
        <w:rPr>
          <w:rFonts w:ascii="Arial" w:cs="Arial" w:eastAsia="Arial" w:hAnsi="Arial"/>
          <w:sz w:val="22"/>
          <w:szCs w:val="22"/>
          <w:highlight w:val="white"/>
          <w:rtl w:val="0"/>
        </w:rPr>
        <w:t xml:space="preserve">American National Standards institute (ANSI)</w:t>
      </w:r>
    </w:p>
    <w:p w:rsidR="00000000" w:rsidDel="00000000" w:rsidP="00000000" w:rsidRDefault="00000000" w:rsidRPr="00000000" w14:paraId="0000002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28" w:right="0" w:hanging="648"/>
        <w:rPr>
          <w:rFonts w:ascii="Arial" w:cs="Arial" w:eastAsia="Arial" w:hAnsi="Arial"/>
          <w:highlight w:val="white"/>
        </w:rPr>
      </w:pPr>
      <w:r w:rsidDel="00000000" w:rsidR="00000000" w:rsidRPr="00000000">
        <w:rPr>
          <w:rFonts w:ascii="Arial" w:cs="Arial" w:eastAsia="Arial" w:hAnsi="Arial"/>
          <w:sz w:val="22"/>
          <w:szCs w:val="22"/>
          <w:highlight w:val="white"/>
          <w:rtl w:val="0"/>
        </w:rPr>
        <w:t xml:space="preserve">ANSI Z97.1 - American National Standard for Glazing Materials Used in Buildings.</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Architectural Woodwork Institute (AWI).</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Architectural Woodwork Standards, Edition </w:t>
      </w:r>
      <w:r w:rsidDel="00000000" w:rsidR="00000000" w:rsidRPr="00000000">
        <w:rPr>
          <w:rFonts w:ascii="Arial" w:cs="Arial" w:eastAsia="Arial" w:hAnsi="Arial"/>
          <w:sz w:val="22"/>
          <w:szCs w:val="22"/>
          <w:rtl w:val="0"/>
        </w:rPr>
        <w:t xml:space="preserve">2</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20</w:t>
      </w:r>
      <w:r w:rsidDel="00000000" w:rsidR="00000000" w:rsidRPr="00000000">
        <w:rPr>
          <w:rFonts w:ascii="Arial" w:cs="Arial" w:eastAsia="Arial" w:hAnsi="Arial"/>
          <w:sz w:val="22"/>
          <w:szCs w:val="22"/>
          <w:rtl w:val="0"/>
        </w:rPr>
        <w:t xml:space="preserve">14</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International Building Code, 20</w:t>
      </w:r>
      <w:r w:rsidDel="00000000" w:rsidR="00000000" w:rsidRPr="00000000">
        <w:rPr>
          <w:rFonts w:ascii="Arial" w:cs="Arial" w:eastAsia="Arial" w:hAnsi="Arial"/>
          <w:sz w:val="22"/>
          <w:szCs w:val="22"/>
          <w:rtl w:val="0"/>
        </w:rPr>
        <w:t xml:space="preserve">06</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Edition.</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Health Canada/Workplace Hazardous Materials Information System.</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Material Safety Data Sheets.</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both"/>
        <w:rPr>
          <w:rFonts w:ascii="Arial" w:cs="Arial" w:eastAsia="Arial" w:hAnsi="Arial"/>
        </w:rPr>
      </w:pPr>
      <w:r w:rsidDel="00000000" w:rsidR="00000000" w:rsidRPr="00000000">
        <w:rPr>
          <w:rFonts w:ascii="Arial" w:cs="Arial" w:eastAsia="Arial" w:hAnsi="Arial"/>
          <w:sz w:val="22"/>
          <w:szCs w:val="22"/>
          <w:rtl w:val="0"/>
        </w:rPr>
        <w:t xml:space="preserve">Glass Association of North American (GANA) </w:t>
      </w:r>
    </w:p>
    <w:p w:rsidR="00000000" w:rsidDel="00000000" w:rsidP="00000000" w:rsidRDefault="00000000" w:rsidRPr="00000000" w14:paraId="0000002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728" w:right="0" w:hanging="648"/>
        <w:jc w:val="both"/>
        <w:rPr>
          <w:rFonts w:ascii="Arial" w:cs="Arial" w:eastAsia="Arial" w:hAnsi="Arial"/>
        </w:rPr>
      </w:pPr>
      <w:r w:rsidDel="00000000" w:rsidR="00000000" w:rsidRPr="00000000">
        <w:rPr>
          <w:rFonts w:ascii="Arial" w:cs="Arial" w:eastAsia="Arial" w:hAnsi="Arial"/>
          <w:sz w:val="22"/>
          <w:szCs w:val="22"/>
          <w:rtl w:val="0"/>
        </w:rPr>
        <w:t xml:space="preserve">GANA Glazing Manual - 2008</w:t>
      </w:r>
    </w:p>
    <w:p w:rsidR="00000000" w:rsidDel="00000000" w:rsidP="00000000" w:rsidRDefault="00000000" w:rsidRPr="00000000" w14:paraId="0000002C">
      <w:pPr>
        <w:pageBreakBefore w:val="0"/>
        <w:jc w:val="both"/>
        <w:rPr>
          <w:rFonts w:ascii="Arial" w:cs="Arial" w:eastAsia="Arial" w:hAnsi="Arial"/>
          <w:b w:val="1"/>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SYSTEM DESCRIPTION </w:t>
      </w:r>
    </w:p>
    <w:p w:rsidR="00000000" w:rsidDel="00000000" w:rsidP="00000000" w:rsidRDefault="00000000" w:rsidRPr="00000000" w14:paraId="0000002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demountable wall system is to be frameless glass, with modules that can be easily moved and reconfigured, from a single manufacturer.</w:t>
      </w:r>
      <w:r w:rsidDel="00000000" w:rsidR="00000000" w:rsidRPr="00000000">
        <w:rPr>
          <w:rtl w:val="0"/>
        </w:rPr>
      </w:r>
    </w:p>
    <w:p w:rsidR="00000000" w:rsidDel="00000000" w:rsidP="00000000" w:rsidRDefault="00000000" w:rsidRPr="00000000" w14:paraId="0000002F">
      <w:pPr>
        <w:pageBreakBefore w:val="0"/>
        <w:numPr>
          <w:ilvl w:val="2"/>
          <w:numId w:val="3"/>
        </w:numPr>
        <w:ind w:left="1224" w:hanging="504.00000000000006"/>
        <w:jc w:val="both"/>
        <w:rPr>
          <w:rFonts w:ascii="Arial" w:cs="Arial" w:eastAsia="Arial" w:hAnsi="Arial"/>
        </w:rPr>
      </w:pPr>
      <w:r w:rsidDel="00000000" w:rsidR="00000000" w:rsidRPr="00000000">
        <w:rPr>
          <w:rFonts w:ascii="Arial" w:cs="Arial" w:eastAsia="Arial" w:hAnsi="Arial"/>
          <w:sz w:val="22"/>
          <w:szCs w:val="22"/>
          <w:rtl w:val="0"/>
        </w:rPr>
        <w:t xml:space="preserve">Joints between glass to be seamless butt joints with 1/16” chamfered glass OR 3 mm (1/8”) chamfered glass edges and clear polycarbonate gasket.</w:t>
      </w:r>
    </w:p>
    <w:p w:rsidR="00000000" w:rsidDel="00000000" w:rsidP="00000000" w:rsidRDefault="00000000" w:rsidRPr="00000000" w14:paraId="0000003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wall system must be capable of a freestanding option that does not require a connection to the ceiling.</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1"/>
          <w:i w:val="0"/>
          <w:smallCaps w:val="0"/>
          <w:strike w:val="0"/>
          <w:sz w:val="24"/>
          <w:szCs w:val="24"/>
          <w:u w:val="none"/>
          <w:shd w:fill="auto" w:val="clear"/>
          <w:vertAlign w:val="baseline"/>
        </w:rPr>
      </w:pPr>
      <w:r w:rsidDel="00000000" w:rsidR="00000000" w:rsidRPr="00000000">
        <w:rPr>
          <w:rtl w:val="0"/>
        </w:rPr>
      </w:r>
    </w:p>
    <w:bookmarkStart w:colFirst="0" w:colLast="0" w:name="30j0zll" w:id="0"/>
    <w:bookmarkEnd w:id="0"/>
    <w:bookmarkStart w:colFirst="0" w:colLast="0" w:name="gjdgxs" w:id="1"/>
    <w:bookmarkEnd w:id="1"/>
    <w:p w:rsidR="00000000" w:rsidDel="00000000" w:rsidP="00000000" w:rsidRDefault="00000000" w:rsidRPr="00000000" w14:paraId="0000003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PERFORMANCE REQUIREMENTS</w:t>
      </w:r>
    </w:p>
    <w:p w:rsidR="00000000" w:rsidDel="00000000" w:rsidP="00000000" w:rsidRDefault="00000000" w:rsidRPr="00000000" w14:paraId="0000003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Acoustic Performance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Glass wall modules must be tested in accordance with ASTM E90 and achieve the following results:</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4"/>
          <w:numId w:val="3"/>
        </w:numPr>
        <w:pBdr>
          <w:top w:space="0" w:sz="0" w:val="nil"/>
          <w:left w:space="0" w:sz="0" w:val="nil"/>
          <w:bottom w:space="0" w:sz="0" w:val="nil"/>
          <w:right w:space="0" w:sz="0" w:val="nil"/>
          <w:between w:space="0" w:sz="0" w:val="nil"/>
        </w:pBdr>
        <w:shd w:fill="auto" w:val="clear"/>
        <w:spacing w:after="0" w:before="0" w:line="240" w:lineRule="auto"/>
        <w:ind w:left="2250" w:right="0" w:hanging="360"/>
        <w:jc w:val="both"/>
        <w:rPr>
          <w:rFonts w:ascii="Arial" w:cs="Arial" w:eastAsia="Arial" w:hAnsi="Arial"/>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minimum STC 28 for 10 mm (3/8”) tempered glass.</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4"/>
          <w:numId w:val="3"/>
        </w:numPr>
        <w:pBdr>
          <w:top w:space="0" w:sz="0" w:val="nil"/>
          <w:left w:space="0" w:sz="0" w:val="nil"/>
          <w:bottom w:space="0" w:sz="0" w:val="nil"/>
          <w:right w:space="0" w:sz="0" w:val="nil"/>
          <w:between w:space="0" w:sz="0" w:val="nil"/>
        </w:pBdr>
        <w:shd w:fill="auto" w:val="clear"/>
        <w:spacing w:after="0" w:before="0" w:line="240" w:lineRule="auto"/>
        <w:ind w:left="2250" w:right="0" w:hanging="360"/>
        <w:jc w:val="both"/>
        <w:rPr>
          <w:rFonts w:ascii="Arial" w:cs="Arial" w:eastAsia="Arial" w:hAnsi="Arial"/>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minimum STC 32 for 10 mm (3/8”) laminated glass.</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4"/>
          <w:numId w:val="3"/>
        </w:numPr>
        <w:pBdr>
          <w:top w:space="0" w:sz="0" w:val="nil"/>
          <w:left w:space="0" w:sz="0" w:val="nil"/>
          <w:bottom w:space="0" w:sz="0" w:val="nil"/>
          <w:right w:space="0" w:sz="0" w:val="nil"/>
          <w:between w:space="0" w:sz="0" w:val="nil"/>
        </w:pBdr>
        <w:shd w:fill="auto" w:val="clear"/>
        <w:spacing w:after="0" w:before="0" w:line="240" w:lineRule="auto"/>
        <w:ind w:left="2250" w:right="0" w:hanging="360"/>
        <w:jc w:val="both"/>
        <w:rPr>
          <w:rFonts w:ascii="Arial" w:cs="Arial" w:eastAsia="Arial" w:hAnsi="Arial"/>
          <w:i w:val="0"/>
          <w:smallCaps w:val="0"/>
          <w:strike w:val="0"/>
          <w:sz w:val="22"/>
          <w:szCs w:val="22"/>
          <w:shd w:fill="auto" w:val="clear"/>
          <w:vertAlign w:val="baseline"/>
        </w:rPr>
      </w:pPr>
      <w:r w:rsidDel="00000000" w:rsidR="00000000" w:rsidRPr="00000000">
        <w:rPr>
          <w:rFonts w:ascii="Arial" w:cs="Arial" w:eastAsia="Arial" w:hAnsi="Arial"/>
          <w:sz w:val="22"/>
          <w:szCs w:val="22"/>
          <w:rtl w:val="0"/>
        </w:rPr>
        <w:t xml:space="preserve">minimum STC 34 for 12 mm (1/2”) tempered glass.</w:t>
      </w:r>
    </w:p>
    <w:p w:rsidR="00000000" w:rsidDel="00000000" w:rsidP="00000000" w:rsidRDefault="00000000" w:rsidRPr="00000000" w14:paraId="00000039">
      <w:pPr>
        <w:keepNext w:val="0"/>
        <w:keepLines w:val="0"/>
        <w:pageBreakBefore w:val="0"/>
        <w:widowControl w:val="1"/>
        <w:numPr>
          <w:ilvl w:val="4"/>
          <w:numId w:val="3"/>
        </w:numPr>
        <w:pBdr>
          <w:top w:space="0" w:sz="0" w:val="nil"/>
          <w:left w:space="0" w:sz="0" w:val="nil"/>
          <w:bottom w:space="0" w:sz="0" w:val="nil"/>
          <w:right w:space="0" w:sz="0" w:val="nil"/>
          <w:between w:space="0" w:sz="0" w:val="nil"/>
        </w:pBdr>
        <w:shd w:fill="auto" w:val="clear"/>
        <w:spacing w:after="0" w:before="0" w:line="240" w:lineRule="auto"/>
        <w:ind w:left="2250" w:right="0" w:hanging="360"/>
        <w:jc w:val="both"/>
        <w:rPr>
          <w:rFonts w:ascii="Arial" w:cs="Arial" w:eastAsia="Arial" w:hAnsi="Arial"/>
          <w:i w:val="0"/>
          <w:smallCaps w:val="0"/>
          <w:strike w:val="0"/>
          <w:sz w:val="22"/>
          <w:szCs w:val="22"/>
          <w:shd w:fill="auto" w:val="clear"/>
          <w:vertAlign w:val="baseline"/>
        </w:rPr>
      </w:pPr>
      <w:r w:rsidDel="00000000" w:rsidR="00000000" w:rsidRPr="00000000">
        <w:rPr>
          <w:rFonts w:ascii="Arial" w:cs="Arial" w:eastAsia="Arial" w:hAnsi="Arial"/>
          <w:sz w:val="22"/>
          <w:szCs w:val="22"/>
          <w:rtl w:val="0"/>
        </w:rPr>
        <w:t xml:space="preserve">minimum STC 35 for 12 mm (1/2”) laminated glass.</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Hinged doors of equivalent STC to be specified where acoustic performance of the wall system is paramount.</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Surface Burning Performance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All steel and wall covering faced panels must achieve a maximum Flame Spread of 25 when determined in accordance with ULC-S102-</w:t>
      </w: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28" w:right="0" w:hanging="720"/>
        <w:jc w:val="both"/>
        <w:rPr>
          <w:rFonts w:ascii="Arial" w:cs="Arial" w:eastAsia="Arial" w:hAnsi="Arial"/>
          <w:b w:val="1"/>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DESIGN REQUIREMENTS</w:t>
      </w:r>
    </w:p>
    <w:p w:rsidR="00000000" w:rsidDel="00000000" w:rsidP="00000000" w:rsidRDefault="00000000" w:rsidRPr="00000000" w14:paraId="0000003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demountable wall system shall be 5</w:t>
      </w:r>
      <w:r w:rsidDel="00000000" w:rsidR="00000000" w:rsidRPr="00000000">
        <w:rPr>
          <w:rFonts w:ascii="Arial" w:cs="Arial" w:eastAsia="Arial" w:hAnsi="Arial"/>
          <w:sz w:val="22"/>
          <w:szCs w:val="22"/>
          <w:rtl w:val="0"/>
        </w:rPr>
        <w:t xml:space="preserve">5</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mm (2 1/</w:t>
      </w:r>
      <w:r w:rsidDel="00000000" w:rsidR="00000000" w:rsidRPr="00000000">
        <w:rPr>
          <w:rFonts w:ascii="Arial" w:cs="Arial" w:eastAsia="Arial" w:hAnsi="Arial"/>
          <w:sz w:val="22"/>
          <w:szCs w:val="22"/>
          <w:rtl w:val="0"/>
        </w:rPr>
        <w:t xml:space="preserve">8</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thick, and be designed and sized in horizontal and vertical modules to accommodate the partition layout shown on floor plans and sections.</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Bottom wall profile shall be </w:t>
      </w:r>
      <w:r w:rsidDel="00000000" w:rsidR="00000000" w:rsidRPr="00000000">
        <w:rPr>
          <w:rFonts w:ascii="Arial" w:cs="Arial" w:eastAsia="Arial" w:hAnsi="Arial"/>
          <w:sz w:val="22"/>
          <w:szCs w:val="22"/>
          <w:rtl w:val="0"/>
        </w:rPr>
        <w:t xml:space="preserve">6</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0 mm (</w:t>
      </w:r>
      <w:r w:rsidDel="00000000" w:rsidR="00000000" w:rsidRPr="00000000">
        <w:rPr>
          <w:rFonts w:ascii="Arial" w:cs="Arial" w:eastAsia="Arial" w:hAnsi="Arial"/>
          <w:sz w:val="22"/>
          <w:szCs w:val="22"/>
          <w:rtl w:val="0"/>
        </w:rPr>
        <w:t xml:space="preserve">2 3</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/8”) in height, while the top wall profile shall be 60 mm (2 3/8”) in height.</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Wall heights to be available in 1 mm (~1/16”) increments from a minimum of 300 mm (12”) to a maximum of 3048 mm (120”) [custom heights available with consultation</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Panel widths to be available in 1 mm (~1/16”) increments from a minimum of 200 mm (8”) to a maximum of 1220 mm (48”).</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w:t>
      </w:r>
      <w:r w:rsidDel="00000000" w:rsidR="00000000" w:rsidRPr="00000000">
        <w:rPr>
          <w:rFonts w:ascii="Arial" w:cs="Arial" w:eastAsia="Arial" w:hAnsi="Arial"/>
          <w:sz w:val="22"/>
          <w:szCs w:val="22"/>
          <w:rtl w:val="0"/>
        </w:rPr>
        <w:t xml:space="preserve">wall</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/floor interface shall be joined with a gasket to ensure constant contact between the wall system and the floor. </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system shall allow for vertical adjustment of at least ± 20 mm (3/4”) using specially engineered, injection molded height adjustable leveling blocks on the floor to accommodate for floor and ceiling deviations.</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system shall be capable of extending in multiple directions using 2-way, 3-way, 4-way and variable angle corner posts.</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system shall include full height doors utilizing aluminum door frames. Door frames to be reversible </w:t>
      </w:r>
      <w:r w:rsidDel="00000000" w:rsidR="00000000" w:rsidRPr="00000000">
        <w:rPr>
          <w:rFonts w:ascii="Arial" w:cs="Arial" w:eastAsia="Arial" w:hAnsi="Arial"/>
          <w:sz w:val="22"/>
          <w:szCs w:val="22"/>
          <w:rtl w:val="0"/>
        </w:rPr>
        <w:t xml:space="preserve">in the field</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without additional modifications or materials.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1"/>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SUBMITTALS</w:t>
      </w:r>
    </w:p>
    <w:p w:rsidR="00000000" w:rsidDel="00000000" w:rsidP="00000000" w:rsidRDefault="00000000" w:rsidRPr="00000000" w14:paraId="00000049">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Submit in accordance with section 01 00 00 – General Requirements.</w:t>
      </w:r>
    </w:p>
    <w:p w:rsidR="00000000" w:rsidDel="00000000" w:rsidP="00000000" w:rsidRDefault="00000000" w:rsidRPr="00000000" w14:paraId="0000004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Product Data: Manufacturer’s data sheets on each type of product indicated.</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Shop Drawings: Plans, sections, elevations, details and attachments to other work.</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Indicate materials, methods of construction, attachment or anchorage details, erection diagrams of pre-assembled components, connections, explanatory notes and other information necessary for completion of work.  Cross reference to design drawings and specifications.</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Indicate partition layout, including doors and hardware, elevations, opening locations, special panels and conditions at adjacent construction.</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Do not commence manufacturing or order materials before shop drawings are reviewed and accepted by the professional of record.</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Copies of MSDS - Material Safety Data Sheets to be provided upon request.</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Finish Samples to be provided upon request: </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For initial Selection: For units with factory-applied color finishes.</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For verification: For each type of exposed finish and trim required.</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bookmarkStart w:colFirst="0" w:colLast="0" w:name="_1fob9te" w:id="2"/>
      <w:bookmarkEnd w:id="2"/>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Product test reports from approved independent testing laboratory, certifying compliance with STC Rating, Surface Burning Rating. </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Lead Time:  Provide the lead-time duration from the date of shop drawing approval to the date of product shipment.</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1"/>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QUALITY ASSURANCE</w:t>
      </w:r>
    </w:p>
    <w:p w:rsidR="00000000" w:rsidDel="00000000" w:rsidP="00000000" w:rsidRDefault="00000000" w:rsidRPr="00000000" w14:paraId="0000005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Manufacturer of all primary products specified in this section shall have a minimum of ten (10) years experience in the manufacturing and supply of demountable walls.</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hanging="720"/>
        <w:jc w:val="both"/>
        <w:rPr>
          <w:rFonts w:ascii="Arial" w:cs="Arial" w:eastAsia="Arial" w:hAnsi="Arial"/>
          <w:b w:val="1"/>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PROJECT CONDITIONS</w:t>
      </w:r>
    </w:p>
    <w:p w:rsidR="00000000" w:rsidDel="00000000" w:rsidP="00000000" w:rsidRDefault="00000000" w:rsidRPr="00000000" w14:paraId="0000005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Environmental Limitations: Do not deliver or install demountable wall system components until building is enclosed and finishing operations, including ceiling and floor covering installation and painting, are completed.</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Field measurements: Indicate all site dimensions including ceiling heights and ”hold-to” dimensions on shop drawings.</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Coordination of work: Coordinate layout and installation of demountable wall components with other trades. Installation of ceilings, floor coverings, lighting fixtures, HVAC, fire equipment and suppression systems should be installed before demountable wall systems are installed.</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1"/>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WARRANTY/PRICING</w:t>
      </w:r>
    </w:p>
    <w:p w:rsidR="00000000" w:rsidDel="00000000" w:rsidP="00000000" w:rsidRDefault="00000000" w:rsidRPr="00000000" w14:paraId="0000005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Submit manufacturer’s standard limited warranty document. </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Warranty period: 1 [2] [5] [10] year(s) from date of substantial completion. </w:t>
      </w:r>
      <w:r w:rsidDel="00000000" w:rsidR="00000000" w:rsidRPr="00000000">
        <w:rPr>
          <w:rtl w:val="0"/>
        </w:rPr>
      </w:r>
    </w:p>
    <w:p w:rsidR="00000000" w:rsidDel="00000000" w:rsidP="00000000" w:rsidRDefault="00000000" w:rsidRPr="00000000" w14:paraId="00000061">
      <w:pPr>
        <w:pageBreakBefore w:val="0"/>
        <w:jc w:val="both"/>
        <w:rPr>
          <w:rFonts w:ascii="Arial" w:cs="Arial" w:eastAsia="Arial" w:hAnsi="Arial"/>
          <w:b w:val="1"/>
        </w:rPr>
      </w:pPr>
      <w:r w:rsidDel="00000000" w:rsidR="00000000" w:rsidRPr="00000000">
        <w:rPr>
          <w:rtl w:val="0"/>
        </w:rPr>
      </w:r>
    </w:p>
    <w:p w:rsidR="00000000" w:rsidDel="00000000" w:rsidP="00000000" w:rsidRDefault="00000000" w:rsidRPr="00000000" w14:paraId="00000062">
      <w:pPr>
        <w:pageBreakBefore w:val="0"/>
        <w:jc w:val="both"/>
        <w:rPr>
          <w:rFonts w:ascii="Arial" w:cs="Arial" w:eastAsia="Arial" w:hAnsi="Arial"/>
          <w:b w:val="1"/>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Arial" w:cs="Arial" w:eastAsia="Arial" w:hAnsi="Arial"/>
          <w:b w:val="1"/>
          <w:i w:val="0"/>
          <w:smallCaps w:val="0"/>
          <w:strike w:val="0"/>
          <w:sz w:val="26"/>
          <w:szCs w:val="26"/>
          <w:shd w:fill="auto" w:val="clear"/>
          <w:vertAlign w:val="baseline"/>
        </w:rPr>
      </w:pPr>
      <w:r w:rsidDel="00000000" w:rsidR="00000000" w:rsidRPr="00000000">
        <w:rPr>
          <w:rFonts w:ascii="Arial" w:cs="Arial" w:eastAsia="Arial" w:hAnsi="Arial"/>
          <w:b w:val="1"/>
          <w:i w:val="0"/>
          <w:smallCaps w:val="0"/>
          <w:strike w:val="0"/>
          <w:sz w:val="26"/>
          <w:szCs w:val="26"/>
          <w:u w:val="none"/>
          <w:shd w:fill="auto" w:val="clear"/>
          <w:vertAlign w:val="baseline"/>
          <w:rtl w:val="0"/>
        </w:rPr>
        <w:t xml:space="preserve">PART 2</w:t>
        <w:tab/>
        <w:t xml:space="preserve">PRODUCTS</w:t>
      </w:r>
    </w:p>
    <w:p w:rsidR="00000000" w:rsidDel="00000000" w:rsidP="00000000" w:rsidRDefault="00000000" w:rsidRPr="00000000" w14:paraId="0000006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MATERIALS</w:t>
      </w:r>
    </w:p>
    <w:p w:rsidR="00000000" w:rsidDel="00000000" w:rsidP="00000000" w:rsidRDefault="00000000" w:rsidRPr="00000000" w14:paraId="0000006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Aluminum extrusions: to ASTM B221.</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Insulation: Factory installed in all solid panels, urea-formaldehyde free batten insulation.</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Doors and Hardware:</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Doors to be [</w:t>
      </w:r>
      <w:bookmarkStart w:colFirst="0" w:colLast="0" w:name="2et92p0" w:id="3"/>
      <w:bookmarkEnd w:id="3"/>
      <w:bookmarkStart w:colFirst="0" w:colLast="0" w:name="3znysh7" w:id="4"/>
      <w:bookmarkEnd w:id="4"/>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45 mm (1 3/4”) solid wood],</w:t>
      </w:r>
      <w:r w:rsidDel="00000000" w:rsidR="00000000" w:rsidRPr="00000000">
        <w:rPr>
          <w:rFonts w:ascii="Arial" w:cs="Arial" w:eastAsia="Arial" w:hAnsi="Arial"/>
          <w:sz w:val="22"/>
          <w:szCs w:val="22"/>
          <w:rtl w:val="0"/>
        </w:rPr>
        <w:t xml:space="preserve"> [10 mm (3/8”) frameless glass],  [12 mm (1/2”) frameless glass]</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or [45 mm (1 3/4”) aluminum frame with glass or melamine insert] as per architectural drawings in accordance with manufacturer’s standards.</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Hardware to be in accordance with Section 08 71 00- Door Hardware.]</w:t>
      </w:r>
    </w:p>
    <w:p w:rsidR="00000000" w:rsidDel="00000000" w:rsidP="00000000" w:rsidRDefault="00000000" w:rsidRPr="00000000" w14:paraId="0000006A">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Handles model [KERE], [KERE-NL], [RESE], [REVEL], [SEJO], [SERE], [TERO] by Rampart Partitions Inc.</w:t>
      </w:r>
    </w:p>
    <w:p w:rsidR="00000000" w:rsidDel="00000000" w:rsidP="00000000" w:rsidRDefault="00000000" w:rsidRPr="00000000" w14:paraId="0000006B">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Hinge model [BH45], [HH2], [LEAF], [MAKE3] by Rampart Partitions Inc.</w:t>
      </w:r>
    </w:p>
    <w:p w:rsidR="00000000" w:rsidDel="00000000" w:rsidP="00000000" w:rsidRDefault="00000000" w:rsidRPr="00000000" w14:paraId="0000006C">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Drop seals model [DS1], [DS2], [DS3] by Rampart Partitions Inc.</w:t>
      </w:r>
    </w:p>
    <w:p w:rsidR="00000000" w:rsidDel="00000000" w:rsidP="00000000" w:rsidRDefault="00000000" w:rsidRPr="00000000" w14:paraId="0000006D">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Floor mounted door stops by Rampart Partitions Inc. </w:t>
      </w:r>
    </w:p>
    <w:p w:rsidR="00000000" w:rsidDel="00000000" w:rsidP="00000000" w:rsidRDefault="00000000" w:rsidRPr="00000000" w14:paraId="0000006E">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Door closer model HDC by Rampart Partitions Inc.</w:t>
      </w:r>
    </w:p>
    <w:p w:rsidR="00000000" w:rsidDel="00000000" w:rsidP="00000000" w:rsidRDefault="00000000" w:rsidRPr="00000000" w14:paraId="0000006F">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[Electric Strike model MW-ES by Rampart Partitions Inc.]</w:t>
      </w:r>
    </w:p>
    <w:p w:rsidR="00000000" w:rsidDel="00000000" w:rsidP="00000000" w:rsidRDefault="00000000" w:rsidRPr="00000000" w14:paraId="00000070">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Sliding door track system model [Intec]/[Intec 45] by Rampart Partitions Inc.</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28"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Glass and glazing materials:</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Glass modules and glass doors to be 10 mm (3/8”) [12 mm (1/2”)] tempered [laminated] [tempered and laminated] glass.</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1710" w:right="0" w:hanging="360"/>
        <w:jc w:val="both"/>
        <w:rPr>
          <w:rFonts w:ascii="Arial" w:cs="Arial" w:eastAsia="Arial" w:hAnsi="Arial"/>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[Glass to be low-iron].</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Acceptable Product: </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moodwall P</w:t>
      </w:r>
      <w:r w:rsidDel="00000000" w:rsidR="00000000" w:rsidRPr="00000000">
        <w:rPr>
          <w:rFonts w:ascii="Arial" w:cs="Arial" w:eastAsia="Arial" w:hAnsi="Arial"/>
          <w:b w:val="1"/>
          <w:sz w:val="22"/>
          <w:szCs w:val="22"/>
          <w:rtl w:val="0"/>
        </w:rPr>
        <w:t xml:space="preserve">3</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 by Rampart Partitions Inc.,</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Arial" w:cs="Arial" w:eastAsia="Arial" w:hAnsi="Arial"/>
          <w:b w:val="1"/>
          <w:i w:val="0"/>
          <w:smallCaps w:val="0"/>
          <w:strike w:val="0"/>
          <w:sz w:val="22"/>
          <w:szCs w:val="22"/>
          <w:u w:val="none"/>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1305 Industrielle, La Prairie, Quebec, CANADA, J5R 2E4 (Tel # 450-444-7414).</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1"/>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pageBreakBefore w:val="0"/>
        <w:widowControl w:val="0"/>
        <w:numPr>
          <w:ilvl w:val="1"/>
          <w:numId w:val="3"/>
        </w:numPr>
        <w:ind w:left="792" w:hanging="432"/>
        <w:jc w:val="both"/>
        <w:rPr>
          <w:rFonts w:ascii="Arial" w:cs="Arial" w:eastAsia="Arial" w:hAnsi="Arial"/>
          <w:b w:val="1"/>
        </w:rPr>
      </w:pPr>
      <w:r w:rsidDel="00000000" w:rsidR="00000000" w:rsidRPr="00000000">
        <w:rPr>
          <w:rFonts w:ascii="Arial" w:cs="Arial" w:eastAsia="Arial" w:hAnsi="Arial"/>
          <w:b w:val="1"/>
          <w:sz w:val="22"/>
          <w:szCs w:val="22"/>
          <w:rtl w:val="0"/>
        </w:rPr>
        <w:t xml:space="preserve">CONNECTION METHODS</w:t>
      </w:r>
    </w:p>
    <w:p w:rsidR="00000000" w:rsidDel="00000000" w:rsidP="00000000" w:rsidRDefault="00000000" w:rsidRPr="00000000" w14:paraId="00000079">
      <w:pPr>
        <w:pageBreakBefore w:val="0"/>
        <w:widowControl w:val="0"/>
        <w:numPr>
          <w:ilvl w:val="2"/>
          <w:numId w:val="3"/>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Wall system to ceiling: Extruded aluminum track, attached to ceiling grid using non-marking clip or with mechanical fastener.</w:t>
      </w:r>
      <w:r w:rsidDel="00000000" w:rsidR="00000000" w:rsidRPr="00000000">
        <w:rPr>
          <w:rtl w:val="0"/>
        </w:rPr>
      </w:r>
    </w:p>
    <w:p w:rsidR="00000000" w:rsidDel="00000000" w:rsidP="00000000" w:rsidRDefault="00000000" w:rsidRPr="00000000" w14:paraId="0000007A">
      <w:pPr>
        <w:pageBreakBefore w:val="0"/>
        <w:widowControl w:val="0"/>
        <w:numPr>
          <w:ilvl w:val="2"/>
          <w:numId w:val="3"/>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Wall system to floor: Mechanically fasten floor tracks to floor. 2 leveling blocks per module. </w:t>
      </w:r>
      <w:r w:rsidDel="00000000" w:rsidR="00000000" w:rsidRPr="00000000">
        <w:rPr>
          <w:rtl w:val="0"/>
        </w:rPr>
      </w:r>
    </w:p>
    <w:p w:rsidR="00000000" w:rsidDel="00000000" w:rsidP="00000000" w:rsidRDefault="00000000" w:rsidRPr="00000000" w14:paraId="0000007B">
      <w:pPr>
        <w:pageBreakBefore w:val="0"/>
        <w:widowControl w:val="0"/>
        <w:numPr>
          <w:ilvl w:val="2"/>
          <w:numId w:val="3"/>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Panel to fixed-in-place construction: Extruded aluminum wall start channel with PVC extruded gasket to ensure seal with adjoining wall and leveling screws to align wall start with demountable wall, affixed to permanent building components with mechanical fasteners.</w:t>
      </w:r>
      <w:r w:rsidDel="00000000" w:rsidR="00000000" w:rsidRPr="00000000">
        <w:rPr>
          <w:rtl w:val="0"/>
        </w:rPr>
      </w:r>
    </w:p>
    <w:p w:rsidR="00000000" w:rsidDel="00000000" w:rsidP="00000000" w:rsidRDefault="00000000" w:rsidRPr="00000000" w14:paraId="0000007C">
      <w:pPr>
        <w:pageBreakBefore w:val="0"/>
        <w:widowControl w:val="0"/>
        <w:numPr>
          <w:ilvl w:val="2"/>
          <w:numId w:val="3"/>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Panel to panel: Butt joints with VHB 1mm (1/16”) clear tape [Clear polycarbonate trim to join 2 glass modules, creating a seamless transition. Trim made to accept glass with 3 mm (1/8”) beveled edge.] </w:t>
      </w:r>
      <w:r w:rsidDel="00000000" w:rsidR="00000000" w:rsidRPr="00000000">
        <w:rPr>
          <w:rtl w:val="0"/>
        </w:rPr>
      </w:r>
    </w:p>
    <w:p w:rsidR="00000000" w:rsidDel="00000000" w:rsidP="00000000" w:rsidRDefault="00000000" w:rsidRPr="00000000" w14:paraId="0000007D">
      <w:pPr>
        <w:pageBreakBefore w:val="0"/>
        <w:widowControl w:val="0"/>
        <w:numPr>
          <w:ilvl w:val="2"/>
          <w:numId w:val="3"/>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Panel to panel 90 degree: Clear polycarbonate trim to join glass modules at corners, creating a seamless transition. Trim made to accept glass with polished edges.</w:t>
      </w:r>
      <w:r w:rsidDel="00000000" w:rsidR="00000000" w:rsidRPr="00000000">
        <w:rPr>
          <w:rtl w:val="0"/>
        </w:rPr>
      </w:r>
    </w:p>
    <w:p w:rsidR="00000000" w:rsidDel="00000000" w:rsidP="00000000" w:rsidRDefault="00000000" w:rsidRPr="00000000" w14:paraId="0000007E">
      <w:pPr>
        <w:pageBreakBefore w:val="0"/>
        <w:widowControl w:val="0"/>
        <w:numPr>
          <w:ilvl w:val="2"/>
          <w:numId w:val="3"/>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For all exposed ends and corners: one-piece aluminum extrusion, attached to end panel with standard wall start connector.</w:t>
      </w:r>
      <w:r w:rsidDel="00000000" w:rsidR="00000000" w:rsidRPr="00000000">
        <w:rPr>
          <w:rtl w:val="0"/>
        </w:rPr>
      </w:r>
    </w:p>
    <w:p w:rsidR="00000000" w:rsidDel="00000000" w:rsidP="00000000" w:rsidRDefault="00000000" w:rsidRPr="00000000" w14:paraId="0000007F">
      <w:pPr>
        <w:pageBreakBefore w:val="0"/>
        <w:widowControl w:val="0"/>
        <w:ind w:left="1224"/>
        <w:jc w:val="both"/>
        <w:rPr>
          <w:rFonts w:ascii="Arial" w:cs="Arial" w:eastAsia="Arial" w:hAnsi="Arial"/>
          <w:b w:val="1"/>
        </w:rPr>
      </w:pPr>
      <w:r w:rsidDel="00000000" w:rsidR="00000000" w:rsidRPr="00000000">
        <w:rPr>
          <w:rtl w:val="0"/>
        </w:rPr>
      </w:r>
    </w:p>
    <w:p w:rsidR="00000000" w:rsidDel="00000000" w:rsidP="00000000" w:rsidRDefault="00000000" w:rsidRPr="00000000" w14:paraId="00000080">
      <w:pPr>
        <w:pageBreakBefore w:val="0"/>
        <w:widowControl w:val="0"/>
        <w:numPr>
          <w:ilvl w:val="1"/>
          <w:numId w:val="3"/>
        </w:numPr>
        <w:ind w:left="792" w:hanging="432"/>
        <w:jc w:val="both"/>
        <w:rPr>
          <w:rFonts w:ascii="Arial" w:cs="Arial" w:eastAsia="Arial" w:hAnsi="Arial"/>
          <w:b w:val="1"/>
        </w:rPr>
      </w:pPr>
      <w:r w:rsidDel="00000000" w:rsidR="00000000" w:rsidRPr="00000000">
        <w:rPr>
          <w:rFonts w:ascii="Arial" w:cs="Arial" w:eastAsia="Arial" w:hAnsi="Arial"/>
          <w:b w:val="1"/>
          <w:sz w:val="22"/>
          <w:szCs w:val="22"/>
          <w:rtl w:val="0"/>
        </w:rPr>
        <w:t xml:space="preserve">FINISHES</w:t>
      </w:r>
    </w:p>
    <w:p w:rsidR="00000000" w:rsidDel="00000000" w:rsidP="00000000" w:rsidRDefault="00000000" w:rsidRPr="00000000" w14:paraId="00000081">
      <w:pPr>
        <w:pageBreakBefore w:val="0"/>
        <w:widowControl w:val="0"/>
        <w:numPr>
          <w:ilvl w:val="2"/>
          <w:numId w:val="3"/>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Aluminum surfaces: Exposed surfaces of aluminum components to be clear anodized [Textured] [metallic powder coat] [color anodized, selection to be made among manufacturer’s standard colors].</w:t>
      </w:r>
      <w:r w:rsidDel="00000000" w:rsidR="00000000" w:rsidRPr="00000000">
        <w:rPr>
          <w:rtl w:val="0"/>
        </w:rPr>
      </w:r>
    </w:p>
    <w:p w:rsidR="00000000" w:rsidDel="00000000" w:rsidP="00000000" w:rsidRDefault="00000000" w:rsidRPr="00000000" w14:paraId="00000082">
      <w:pPr>
        <w:pageBreakBefore w:val="0"/>
        <w:widowControl w:val="0"/>
        <w:numPr>
          <w:ilvl w:val="2"/>
          <w:numId w:val="3"/>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Wood Surfaces: [wood veneer] [laminate] to manufacturers standard.</w:t>
      </w:r>
      <w:r w:rsidDel="00000000" w:rsidR="00000000" w:rsidRPr="00000000">
        <w:rPr>
          <w:rtl w:val="0"/>
        </w:rPr>
      </w:r>
    </w:p>
    <w:p w:rsidR="00000000" w:rsidDel="00000000" w:rsidP="00000000" w:rsidRDefault="00000000" w:rsidRPr="00000000" w14:paraId="00000083">
      <w:pPr>
        <w:pageBreakBefore w:val="0"/>
        <w:widowControl w:val="0"/>
        <w:ind w:left="1224"/>
        <w:jc w:val="both"/>
        <w:rPr>
          <w:rFonts w:ascii="Arial" w:cs="Arial" w:eastAsia="Arial" w:hAnsi="Arial"/>
          <w:b w:val="1"/>
        </w:rPr>
      </w:pPr>
      <w:r w:rsidDel="00000000" w:rsidR="00000000" w:rsidRPr="00000000">
        <w:rPr>
          <w:rtl w:val="0"/>
        </w:rPr>
      </w:r>
    </w:p>
    <w:p w:rsidR="00000000" w:rsidDel="00000000" w:rsidP="00000000" w:rsidRDefault="00000000" w:rsidRPr="00000000" w14:paraId="00000084">
      <w:pPr>
        <w:pageBreakBefore w:val="0"/>
        <w:widowControl w:val="0"/>
        <w:ind w:left="1224"/>
        <w:jc w:val="both"/>
        <w:rPr>
          <w:rFonts w:ascii="Arial" w:cs="Arial" w:eastAsia="Arial" w:hAnsi="Arial"/>
          <w:b w:val="1"/>
        </w:rPr>
      </w:pPr>
      <w:r w:rsidDel="00000000" w:rsidR="00000000" w:rsidRPr="00000000">
        <w:rPr>
          <w:rtl w:val="0"/>
        </w:rPr>
      </w:r>
    </w:p>
    <w:p w:rsidR="00000000" w:rsidDel="00000000" w:rsidP="00000000" w:rsidRDefault="00000000" w:rsidRPr="00000000" w14:paraId="00000085">
      <w:pPr>
        <w:pageBreakBefore w:val="0"/>
        <w:widowControl w:val="0"/>
        <w:numPr>
          <w:ilvl w:val="0"/>
          <w:numId w:val="3"/>
        </w:numPr>
        <w:spacing w:after="120" w:lineRule="auto"/>
        <w:ind w:left="360" w:hanging="360"/>
        <w:jc w:val="both"/>
        <w:rPr>
          <w:rFonts w:ascii="Arial" w:cs="Arial" w:eastAsia="Arial" w:hAnsi="Arial"/>
          <w:b w:val="1"/>
          <w:sz w:val="26"/>
          <w:szCs w:val="26"/>
        </w:rPr>
      </w:pPr>
      <w:r w:rsidDel="00000000" w:rsidR="00000000" w:rsidRPr="00000000">
        <w:rPr>
          <w:rFonts w:ascii="Arial" w:cs="Arial" w:eastAsia="Arial" w:hAnsi="Arial"/>
          <w:b w:val="1"/>
          <w:sz w:val="26"/>
          <w:szCs w:val="26"/>
          <w:rtl w:val="0"/>
        </w:rPr>
        <w:t xml:space="preserve">PART 3</w:t>
        <w:tab/>
        <w:t xml:space="preserve">EXECUTION</w:t>
      </w:r>
    </w:p>
    <w:p w:rsidR="00000000" w:rsidDel="00000000" w:rsidP="00000000" w:rsidRDefault="00000000" w:rsidRPr="00000000" w14:paraId="00000086">
      <w:pPr>
        <w:pageBreakBefore w:val="0"/>
        <w:widowControl w:val="0"/>
        <w:numPr>
          <w:ilvl w:val="1"/>
          <w:numId w:val="3"/>
        </w:numPr>
        <w:ind w:left="792" w:hanging="432"/>
        <w:jc w:val="both"/>
        <w:rPr>
          <w:rFonts w:ascii="Arial" w:cs="Arial" w:eastAsia="Arial" w:hAnsi="Arial"/>
          <w:b w:val="1"/>
        </w:rPr>
      </w:pPr>
      <w:r w:rsidDel="00000000" w:rsidR="00000000" w:rsidRPr="00000000">
        <w:rPr>
          <w:rFonts w:ascii="Arial" w:cs="Arial" w:eastAsia="Arial" w:hAnsi="Arial"/>
          <w:b w:val="1"/>
          <w:sz w:val="22"/>
          <w:szCs w:val="22"/>
          <w:rtl w:val="0"/>
        </w:rPr>
        <w:t xml:space="preserve">INSTALLATION</w:t>
      </w:r>
    </w:p>
    <w:p w:rsidR="00000000" w:rsidDel="00000000" w:rsidP="00000000" w:rsidRDefault="00000000" w:rsidRPr="00000000" w14:paraId="00000087">
      <w:pPr>
        <w:pageBreakBefore w:val="0"/>
        <w:widowControl w:val="0"/>
        <w:numPr>
          <w:ilvl w:val="2"/>
          <w:numId w:val="3"/>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Installation of demountable walls shall be under manufacturers approved supervision to insure wall performance and compatibility with design and specification intent.</w:t>
      </w:r>
      <w:r w:rsidDel="00000000" w:rsidR="00000000" w:rsidRPr="00000000">
        <w:rPr>
          <w:rtl w:val="0"/>
        </w:rPr>
      </w:r>
    </w:p>
    <w:p w:rsidR="00000000" w:rsidDel="00000000" w:rsidP="00000000" w:rsidRDefault="00000000" w:rsidRPr="00000000" w14:paraId="00000088">
      <w:pPr>
        <w:pageBreakBefore w:val="0"/>
        <w:widowControl w:val="0"/>
        <w:numPr>
          <w:ilvl w:val="2"/>
          <w:numId w:val="3"/>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Erect partitions rigid, level, plumb and aligned.  Install continuous light and sound seals at connection to floors, ceilings, fixed walls and abutting surfaces.</w:t>
      </w:r>
      <w:r w:rsidDel="00000000" w:rsidR="00000000" w:rsidRPr="00000000">
        <w:rPr>
          <w:rtl w:val="0"/>
        </w:rPr>
      </w:r>
    </w:p>
    <w:p w:rsidR="00000000" w:rsidDel="00000000" w:rsidP="00000000" w:rsidRDefault="00000000" w:rsidRPr="00000000" w14:paraId="00000089">
      <w:pPr>
        <w:pageBreakBefore w:val="0"/>
        <w:widowControl w:val="0"/>
        <w:numPr>
          <w:ilvl w:val="2"/>
          <w:numId w:val="3"/>
        </w:numPr>
        <w:ind w:left="1080" w:hanging="360"/>
        <w:jc w:val="both"/>
        <w:rPr>
          <w:rFonts w:ascii="Arial" w:cs="Arial" w:eastAsia="Arial" w:hAnsi="Arial"/>
        </w:rPr>
      </w:pPr>
      <w:r w:rsidDel="00000000" w:rsidR="00000000" w:rsidRPr="00000000">
        <w:rPr>
          <w:rFonts w:ascii="Arial" w:cs="Arial" w:eastAsia="Arial" w:hAnsi="Arial"/>
          <w:sz w:val="22"/>
          <w:szCs w:val="22"/>
          <w:rtl w:val="0"/>
        </w:rPr>
        <w:t xml:space="preserve">Installation to be coordinated with other trades. Installation to occur only once drywall work is completed, suspended ceiling is installed, walls have been primed and painted and flooring has been installed underneath demountable walls.</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Installation to be carried out by qualified installers certified by the manufacturer.</w:t>
      </w:r>
      <w:r w:rsidDel="00000000" w:rsidR="00000000" w:rsidRPr="00000000">
        <w:rPr>
          <w:rtl w:val="0"/>
        </w:rPr>
      </w:r>
    </w:p>
    <w:p w:rsidR="00000000" w:rsidDel="00000000" w:rsidP="00000000" w:rsidRDefault="00000000" w:rsidRPr="00000000" w14:paraId="0000008B">
      <w:pPr>
        <w:pageBreakBefore w:val="0"/>
        <w:widowControl w:val="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8C">
      <w:pPr>
        <w:pageBreakBefore w:val="0"/>
        <w:widowControl w:val="0"/>
        <w:spacing w:befor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END OF SECTION</w:t>
      </w:r>
    </w:p>
    <w:p w:rsidR="00000000" w:rsidDel="00000000" w:rsidP="00000000" w:rsidRDefault="00000000" w:rsidRPr="00000000" w14:paraId="0000008D">
      <w:pPr>
        <w:pageBreakBefore w:val="0"/>
        <w:jc w:val="center"/>
        <w:rPr/>
      </w:pPr>
      <w:r w:rsidDel="00000000" w:rsidR="00000000" w:rsidRPr="00000000">
        <w:rPr>
          <w:rtl w:val="0"/>
        </w:rPr>
      </w:r>
    </w:p>
    <w:p w:rsidR="00000000" w:rsidDel="00000000" w:rsidP="00000000" w:rsidRDefault="00000000" w:rsidRPr="00000000" w14:paraId="0000008E">
      <w:pPr>
        <w:pageBreakBefore w:val="0"/>
        <w:jc w:val="center"/>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sz w:val="12"/>
          <w:szCs w:val="12"/>
          <w:u w:val="none"/>
          <w:shd w:fill="auto" w:val="clear"/>
          <w:vertAlign w:val="baseline"/>
        </w:rPr>
      </w:pPr>
      <w:r w:rsidDel="00000000" w:rsidR="00000000" w:rsidRPr="00000000">
        <w:rPr>
          <w:rFonts w:ascii="Arial" w:cs="Arial" w:eastAsia="Arial" w:hAnsi="Arial"/>
          <w:b w:val="0"/>
          <w:i w:val="0"/>
          <w:smallCaps w:val="0"/>
          <w:strike w:val="0"/>
          <w:sz w:val="12"/>
          <w:szCs w:val="12"/>
          <w:u w:val="none"/>
          <w:shd w:fill="auto" w:val="clear"/>
          <w:vertAlign w:val="baseline"/>
          <w:rtl w:val="0"/>
        </w:rPr>
        <w:t xml:space="preserve">W-P</w:t>
      </w:r>
      <w:r w:rsidDel="00000000" w:rsidR="00000000" w:rsidRPr="00000000">
        <w:rPr>
          <w:rFonts w:ascii="Arial" w:cs="Arial" w:eastAsia="Arial" w:hAnsi="Arial"/>
          <w:sz w:val="12"/>
          <w:szCs w:val="12"/>
          <w:rtl w:val="0"/>
        </w:rPr>
        <w:t xml:space="preserve">3</w:t>
      </w:r>
      <w:r w:rsidDel="00000000" w:rsidR="00000000" w:rsidRPr="00000000">
        <w:rPr>
          <w:rFonts w:ascii="Arial" w:cs="Arial" w:eastAsia="Arial" w:hAnsi="Arial"/>
          <w:b w:val="0"/>
          <w:i w:val="0"/>
          <w:smallCaps w:val="0"/>
          <w:strike w:val="0"/>
          <w:sz w:val="12"/>
          <w:szCs w:val="12"/>
          <w:u w:val="none"/>
          <w:shd w:fill="auto" w:val="clear"/>
          <w:vertAlign w:val="baseline"/>
          <w:rtl w:val="0"/>
        </w:rPr>
        <w:t xml:space="preserve">-TS-PS_20</w:t>
      </w:r>
      <w:r w:rsidDel="00000000" w:rsidR="00000000" w:rsidRPr="00000000">
        <w:rPr>
          <w:rFonts w:ascii="Arial" w:cs="Arial" w:eastAsia="Arial" w:hAnsi="Arial"/>
          <w:sz w:val="12"/>
          <w:szCs w:val="12"/>
          <w:rtl w:val="0"/>
        </w:rPr>
        <w:t xml:space="preserve">22</w:t>
      </w:r>
      <w:r w:rsidDel="00000000" w:rsidR="00000000" w:rsidRPr="00000000">
        <w:rPr>
          <w:rFonts w:ascii="Arial" w:cs="Arial" w:eastAsia="Arial" w:hAnsi="Arial"/>
          <w:b w:val="0"/>
          <w:i w:val="0"/>
          <w:smallCaps w:val="0"/>
          <w:strike w:val="0"/>
          <w:sz w:val="12"/>
          <w:szCs w:val="12"/>
          <w:u w:val="none"/>
          <w:shd w:fill="auto" w:val="clear"/>
          <w:vertAlign w:val="baseline"/>
          <w:rtl w:val="0"/>
        </w:rPr>
        <w:t xml:space="preserve">-0</w:t>
      </w:r>
      <w:r w:rsidDel="00000000" w:rsidR="00000000" w:rsidRPr="00000000">
        <w:rPr>
          <w:rFonts w:ascii="Arial" w:cs="Arial" w:eastAsia="Arial" w:hAnsi="Arial"/>
          <w:sz w:val="12"/>
          <w:szCs w:val="12"/>
          <w:rtl w:val="0"/>
        </w:rPr>
        <w:t xml:space="preserve">7</w:t>
      </w:r>
      <w:r w:rsidDel="00000000" w:rsidR="00000000" w:rsidRPr="00000000">
        <w:rPr>
          <w:rFonts w:ascii="Arial" w:cs="Arial" w:eastAsia="Arial" w:hAnsi="Arial"/>
          <w:b w:val="0"/>
          <w:i w:val="0"/>
          <w:smallCaps w:val="0"/>
          <w:strike w:val="0"/>
          <w:sz w:val="12"/>
          <w:szCs w:val="12"/>
          <w:u w:val="none"/>
          <w:shd w:fill="auto" w:val="clear"/>
          <w:vertAlign w:val="baseline"/>
          <w:rtl w:val="0"/>
        </w:rPr>
        <w:t xml:space="preserve">_EN</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Arial" w:cs="Arial" w:eastAsia="Arial" w:hAnsi="Arial"/>
          <w:b w:val="0"/>
          <w:i w:val="0"/>
          <w:smallCaps w:val="0"/>
          <w:strike w:val="0"/>
          <w:sz w:val="12"/>
          <w:szCs w:val="12"/>
          <w:u w:val="none"/>
          <w:shd w:fill="auto" w:val="clear"/>
          <w:vertAlign w:val="baseline"/>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080" w:top="207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ab/>
      <w:t xml:space="preserve">Section 10 22 19</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 xml:space="preserve">DEMOUNTABLE WALL SYSTEM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 xml:space="preserve">5</w:t>
    </w:r>
    <w:r w:rsidDel="00000000" w:rsidR="00000000" w:rsidRPr="00000000">
      <w:rPr>
        <w:rFonts w:ascii="Arial" w:cs="Arial" w:eastAsia="Arial" w:hAnsi="Arial"/>
        <w:color w:val="595959"/>
        <w:rtl w:val="0"/>
      </w:rPr>
      <w:t xml:space="preserve">5</w:t>
    </w: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 xml:space="preserve"> mm (2 </w:t>
    </w:r>
    <w:r w:rsidDel="00000000" w:rsidR="00000000" w:rsidRPr="00000000">
      <w:rPr>
        <w:rFonts w:ascii="Arial" w:cs="Arial" w:eastAsia="Arial" w:hAnsi="Arial"/>
        <w:color w:val="595959"/>
        <w:rtl w:val="0"/>
      </w:rPr>
      <w:t xml:space="preserve">⅛”</w:t>
    </w: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 xml:space="preserve">) Thick Full Height Glass Wall, </w:t>
    </w:r>
    <w:r w:rsidDel="00000000" w:rsidR="00000000" w:rsidRPr="00000000">
      <w:rPr>
        <w:rFonts w:ascii="Arial" w:cs="Arial" w:eastAsia="Arial" w:hAnsi="Arial"/>
        <w:b w:val="1"/>
        <w:i w:val="0"/>
        <w:smallCaps w:val="0"/>
        <w:strike w:val="0"/>
        <w:color w:val="595959"/>
        <w:sz w:val="24"/>
        <w:szCs w:val="24"/>
        <w:u w:val="none"/>
        <w:shd w:fill="auto" w:val="clear"/>
        <w:vertAlign w:val="baseline"/>
        <w:rtl w:val="0"/>
      </w:rPr>
      <w:t xml:space="preserve">P</w:t>
    </w:r>
    <w:r w:rsidDel="00000000" w:rsidR="00000000" w:rsidRPr="00000000">
      <w:rPr>
        <w:rFonts w:ascii="Arial" w:cs="Arial" w:eastAsia="Arial" w:hAnsi="Arial"/>
        <w:b w:val="1"/>
        <w:color w:val="595959"/>
        <w:rtl w:val="0"/>
      </w:rPr>
      <w:t xml:space="preserve">3</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595959"/>
        <w:sz w:val="20"/>
        <w:szCs w:val="20"/>
        <w:u w:val="none"/>
        <w:shd w:fill="auto" w:val="clear"/>
        <w:vertAlign w:val="baseline"/>
      </w:rPr>
    </w:pP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595959"/>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595959"/>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sz w:val="24"/>
        <w:szCs w:val="24"/>
      </w:rPr>
    </w:lvl>
    <w:lvl w:ilvl="2">
      <w:start w:val="3"/>
      <w:numFmt w:val="decimal"/>
      <w:lvlText w:val=".%3"/>
      <w:lvlJc w:val="left"/>
      <w:pPr>
        <w:ind w:left="1224" w:hanging="504"/>
      </w:pPr>
      <w:rPr>
        <w:b w:val="0"/>
        <w:sz w:val="24"/>
        <w:szCs w:val="24"/>
      </w:rPr>
    </w:lvl>
    <w:lvl w:ilvl="3">
      <w:start w:val="1"/>
      <w:numFmt w:val="decimal"/>
      <w:lvlText w:val=".%4"/>
      <w:lvlJc w:val="left"/>
      <w:pPr>
        <w:ind w:left="1728" w:hanging="647.9999999999998"/>
      </w:pPr>
      <w:rPr>
        <w:b w:val="0"/>
        <w:i w:val="0"/>
        <w:sz w:val="24"/>
        <w:szCs w:val="24"/>
      </w:rPr>
    </w:lvl>
    <w:lvl w:ilvl="4">
      <w:start w:val="1"/>
      <w:numFmt w:val="decimal"/>
      <w:lvlText w:val=".%5"/>
      <w:lvlJc w:val="left"/>
      <w:pPr>
        <w:ind w:left="2232" w:hanging="792"/>
      </w:pPr>
      <w:rPr>
        <w:b w:val="0"/>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decimal"/>
      <w:lvlText w:val="%1."/>
      <w:lvlJc w:val="left"/>
      <w:pPr>
        <w:ind w:left="360" w:hanging="360"/>
      </w:pPr>
      <w:rPr/>
    </w:lvl>
    <w:lvl w:ilvl="1">
      <w:start w:val="1"/>
      <w:numFmt w:val="decimal"/>
      <w:lvlText w:val="%1.%2."/>
      <w:lvlJc w:val="left"/>
      <w:pPr>
        <w:ind w:left="792" w:hanging="432"/>
      </w:pPr>
      <w:rPr>
        <w:sz w:val="24"/>
        <w:szCs w:val="24"/>
      </w:rPr>
    </w:lvl>
    <w:lvl w:ilvl="2">
      <w:start w:val="1"/>
      <w:numFmt w:val="decimal"/>
      <w:lvlText w:val=".%3"/>
      <w:lvlJc w:val="left"/>
      <w:pPr>
        <w:ind w:left="1224" w:hanging="504"/>
      </w:pPr>
      <w:rPr>
        <w:rFonts w:ascii="Arial" w:cs="Arial" w:eastAsia="Arial" w:hAnsi="Arial"/>
        <w:b w:val="0"/>
        <w:sz w:val="22"/>
        <w:szCs w:val="22"/>
      </w:rPr>
    </w:lvl>
    <w:lvl w:ilvl="3">
      <w:start w:val="1"/>
      <w:numFmt w:val="decimal"/>
      <w:lvlText w:val=".%4"/>
      <w:lvlJc w:val="left"/>
      <w:pPr>
        <w:ind w:left="1728" w:hanging="647.9999999999998"/>
      </w:pPr>
      <w:rPr>
        <w:rFonts w:ascii="Arial" w:cs="Arial" w:eastAsia="Arial" w:hAnsi="Arial"/>
        <w:b w:val="0"/>
        <w:i w:val="0"/>
        <w:sz w:val="24"/>
        <w:szCs w:val="24"/>
      </w:rPr>
    </w:lvl>
    <w:lvl w:ilvl="4">
      <w:start w:val="1"/>
      <w:numFmt w:val="decimal"/>
      <w:lvlText w:val=".%5"/>
      <w:lvlJc w:val="left"/>
      <w:pPr>
        <w:ind w:left="2232" w:hanging="792"/>
      </w:pPr>
      <w:rPr>
        <w:b w:val="0"/>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decimal"/>
      <w:lvlText w:val="%1."/>
      <w:lvlJc w:val="left"/>
      <w:pPr>
        <w:ind w:left="360" w:hanging="360"/>
      </w:pPr>
      <w:rPr/>
    </w:lvl>
    <w:lvl w:ilvl="1">
      <w:start w:val="1"/>
      <w:numFmt w:val="decimal"/>
      <w:lvlText w:val="%1.%2."/>
      <w:lvlJc w:val="left"/>
      <w:pPr>
        <w:ind w:left="792" w:hanging="432"/>
      </w:pPr>
      <w:rPr>
        <w:sz w:val="24"/>
        <w:szCs w:val="24"/>
      </w:rPr>
    </w:lvl>
    <w:lvl w:ilvl="2">
      <w:start w:val="1"/>
      <w:numFmt w:val="decimal"/>
      <w:lvlText w:val=".%3"/>
      <w:lvlJc w:val="left"/>
      <w:pPr>
        <w:ind w:left="1224" w:hanging="504"/>
      </w:pPr>
      <w:rPr>
        <w:b w:val="0"/>
        <w:sz w:val="24"/>
        <w:szCs w:val="24"/>
      </w:rPr>
    </w:lvl>
    <w:lvl w:ilvl="3">
      <w:start w:val="1"/>
      <w:numFmt w:val="decimal"/>
      <w:lvlText w:val=".%4"/>
      <w:lvlJc w:val="left"/>
      <w:pPr>
        <w:ind w:left="1728" w:hanging="647.9999999999998"/>
      </w:pPr>
      <w:rPr>
        <w:b w:val="0"/>
        <w:i w:val="0"/>
        <w:sz w:val="24"/>
        <w:szCs w:val="24"/>
      </w:rPr>
    </w:lvl>
    <w:lvl w:ilvl="4">
      <w:start w:val="1"/>
      <w:numFmt w:val="decimal"/>
      <w:lvlText w:val=".%5"/>
      <w:lvlJc w:val="left"/>
      <w:pPr>
        <w:ind w:left="2232" w:hanging="792"/>
      </w:pPr>
      <w:rPr>
        <w:b w:val="0"/>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